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506" w:type="dxa"/>
        <w:tblInd w:w="-34" w:type="dxa"/>
        <w:tblLayout w:type="fixed"/>
        <w:tblCellMar>
          <w:top w:w="0" w:type="dxa"/>
          <w:left w:w="108" w:type="dxa"/>
          <w:bottom w:w="0" w:type="dxa"/>
          <w:right w:w="108" w:type="dxa"/>
        </w:tblCellMar>
      </w:tblPr>
      <w:tblGrid>
        <w:gridCol w:w="2552"/>
        <w:gridCol w:w="5954"/>
      </w:tblGrid>
      <w:tr w14:paraId="2F0A632B">
        <w:tblPrEx>
          <w:tblCellMar>
            <w:top w:w="0" w:type="dxa"/>
            <w:left w:w="108" w:type="dxa"/>
            <w:bottom w:w="0" w:type="dxa"/>
            <w:right w:w="108" w:type="dxa"/>
          </w:tblCellMar>
        </w:tblPrEx>
        <w:tc>
          <w:tcPr>
            <w:tcW w:w="2552" w:type="dxa"/>
          </w:tcPr>
          <w:p w14:paraId="762DB66F">
            <w:pPr>
              <w:adjustRightInd w:val="0"/>
              <w:snapToGrid w:val="0"/>
              <w:spacing w:line="480" w:lineRule="exact"/>
              <w:jc w:val="left"/>
              <w:rPr>
                <w:rFonts w:eastAsia="仿宋_GB2312"/>
                <w:b/>
                <w:color w:val="000000"/>
                <w:kern w:val="0"/>
                <w:sz w:val="32"/>
                <w:szCs w:val="32"/>
              </w:rPr>
            </w:pPr>
            <w:bookmarkStart w:id="2" w:name="_GoBack"/>
            <w:bookmarkEnd w:id="2"/>
            <w:r>
              <w:rPr>
                <w:rFonts w:eastAsia="仿宋_GB2312"/>
                <w:b/>
                <w:color w:val="000000"/>
                <w:spacing w:val="108"/>
                <w:kern w:val="0"/>
                <w:sz w:val="32"/>
                <w:szCs w:val="32"/>
                <w:fitText w:val="1929" w:id="1496780334"/>
              </w:rPr>
              <w:t>委托名</w:t>
            </w:r>
            <w:r>
              <w:rPr>
                <w:rFonts w:eastAsia="仿宋_GB2312"/>
                <w:b/>
                <w:color w:val="000000"/>
                <w:spacing w:val="0"/>
                <w:kern w:val="0"/>
                <w:sz w:val="32"/>
                <w:szCs w:val="32"/>
                <w:fitText w:val="1929" w:id="1496780334"/>
              </w:rPr>
              <w:t>称</w:t>
            </w:r>
            <w:r>
              <w:rPr>
                <w:rFonts w:eastAsia="仿宋_GB2312"/>
                <w:b/>
                <w:color w:val="000000"/>
                <w:kern w:val="0"/>
                <w:sz w:val="32"/>
                <w:szCs w:val="32"/>
              </w:rPr>
              <w:t>：</w:t>
            </w:r>
          </w:p>
        </w:tc>
        <w:tc>
          <w:tcPr>
            <w:tcW w:w="5954" w:type="dxa"/>
          </w:tcPr>
          <w:p w14:paraId="52BCC625">
            <w:pPr>
              <w:adjustRightInd w:val="0"/>
              <w:snapToGrid w:val="0"/>
              <w:spacing w:line="480" w:lineRule="exact"/>
              <w:jc w:val="left"/>
              <w:rPr>
                <w:rFonts w:ascii="仿宋_GB2312" w:hAnsi="仿宋_GB2312" w:eastAsia="仿宋_GB2312"/>
                <w:color w:val="000000"/>
                <w:kern w:val="0"/>
                <w:sz w:val="32"/>
                <w:szCs w:val="32"/>
                <w:highlight w:val="yellow"/>
              </w:rPr>
            </w:pPr>
            <w:r>
              <w:rPr>
                <w:rFonts w:hint="eastAsia" w:ascii="仿宋_GB2312" w:hAnsi="仿宋_GB2312" w:eastAsia="仿宋_GB2312"/>
                <w:color w:val="000000"/>
                <w:kern w:val="0"/>
                <w:sz w:val="32"/>
                <w:szCs w:val="32"/>
              </w:rPr>
              <w:t>基于灾害特征深度学习的黄土地质灾害遥感调查</w:t>
            </w:r>
          </w:p>
        </w:tc>
      </w:tr>
      <w:tr w14:paraId="11FB86FF">
        <w:tblPrEx>
          <w:tblCellMar>
            <w:top w:w="0" w:type="dxa"/>
            <w:left w:w="108" w:type="dxa"/>
            <w:bottom w:w="0" w:type="dxa"/>
            <w:right w:w="108" w:type="dxa"/>
          </w:tblCellMar>
        </w:tblPrEx>
        <w:tc>
          <w:tcPr>
            <w:tcW w:w="2552" w:type="dxa"/>
          </w:tcPr>
          <w:p w14:paraId="3C8B2769">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60"/>
              </w:rPr>
              <w:t>工作起止年限</w:t>
            </w:r>
            <w:r>
              <w:rPr>
                <w:rFonts w:eastAsia="仿宋_GB2312"/>
                <w:b/>
                <w:color w:val="000000"/>
                <w:kern w:val="0"/>
                <w:sz w:val="32"/>
                <w:szCs w:val="32"/>
              </w:rPr>
              <w:t>：</w:t>
            </w:r>
          </w:p>
        </w:tc>
        <w:tc>
          <w:tcPr>
            <w:tcW w:w="5954" w:type="dxa"/>
          </w:tcPr>
          <w:p w14:paraId="4173C93A">
            <w:pPr>
              <w:adjustRightInd w:val="0"/>
              <w:snapToGrid w:val="0"/>
              <w:spacing w:line="480" w:lineRule="exact"/>
              <w:jc w:val="left"/>
              <w:rPr>
                <w:rFonts w:ascii="仿宋_GB2312" w:hAnsi="仿宋_GB2312" w:eastAsia="仿宋_GB2312"/>
                <w:b/>
                <w:color w:val="000000"/>
                <w:kern w:val="0"/>
                <w:sz w:val="32"/>
                <w:szCs w:val="32"/>
                <w:highlight w:val="yellow"/>
              </w:rPr>
            </w:pPr>
            <w:r>
              <w:rPr>
                <w:rFonts w:ascii="仿宋_GB2312" w:hAnsi="仿宋_GB2312" w:eastAsia="仿宋_GB2312"/>
                <w:color w:val="000000"/>
                <w:kern w:val="0"/>
                <w:sz w:val="32"/>
                <w:szCs w:val="32"/>
              </w:rPr>
              <w:t>2025年</w:t>
            </w:r>
          </w:p>
        </w:tc>
      </w:tr>
      <w:tr w14:paraId="3916CB2C">
        <w:tblPrEx>
          <w:tblCellMar>
            <w:top w:w="0" w:type="dxa"/>
            <w:left w:w="108" w:type="dxa"/>
            <w:bottom w:w="0" w:type="dxa"/>
            <w:right w:w="108" w:type="dxa"/>
          </w:tblCellMar>
        </w:tblPrEx>
        <w:tc>
          <w:tcPr>
            <w:tcW w:w="2552" w:type="dxa"/>
          </w:tcPr>
          <w:p w14:paraId="79769EB4">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59"/>
              </w:rPr>
              <w:t>所属</w:t>
            </w:r>
            <w:r>
              <w:rPr>
                <w:rFonts w:hint="eastAsia" w:eastAsia="仿宋_GB2312"/>
                <w:b/>
                <w:color w:val="000000"/>
                <w:spacing w:val="0"/>
                <w:w w:val="100"/>
                <w:kern w:val="0"/>
                <w:sz w:val="32"/>
                <w:szCs w:val="32"/>
                <w:fitText w:val="1926" w:id="-723695359"/>
              </w:rPr>
              <w:t>三级</w:t>
            </w:r>
            <w:r>
              <w:rPr>
                <w:rFonts w:eastAsia="仿宋_GB2312"/>
                <w:b/>
                <w:color w:val="000000"/>
                <w:spacing w:val="0"/>
                <w:w w:val="100"/>
                <w:kern w:val="0"/>
                <w:sz w:val="32"/>
                <w:szCs w:val="32"/>
                <w:fitText w:val="1926" w:id="-723695359"/>
              </w:rPr>
              <w:t>项目</w:t>
            </w:r>
            <w:r>
              <w:rPr>
                <w:rFonts w:eastAsia="仿宋_GB2312"/>
                <w:b/>
                <w:color w:val="000000"/>
                <w:kern w:val="0"/>
                <w:sz w:val="32"/>
                <w:szCs w:val="32"/>
              </w:rPr>
              <w:t>：</w:t>
            </w:r>
          </w:p>
        </w:tc>
        <w:tc>
          <w:tcPr>
            <w:tcW w:w="5954" w:type="dxa"/>
          </w:tcPr>
          <w:p w14:paraId="56B356D3">
            <w:pPr>
              <w:adjustRightInd w:val="0"/>
              <w:snapToGrid w:val="0"/>
              <w:spacing w:line="480" w:lineRule="exact"/>
              <w:jc w:val="left"/>
              <w:rPr>
                <w:rFonts w:ascii="仿宋_GB2312" w:hAnsi="仿宋_GB2312" w:eastAsia="仿宋_GB2312"/>
                <w:b/>
                <w:color w:val="000000"/>
                <w:kern w:val="0"/>
                <w:sz w:val="32"/>
                <w:szCs w:val="32"/>
                <w:highlight w:val="yellow"/>
              </w:rPr>
            </w:pPr>
            <w:r>
              <w:rPr>
                <w:rFonts w:hint="eastAsia" w:ascii="仿宋_GB2312" w:hAnsi="仿宋_GB2312" w:eastAsia="仿宋_GB2312"/>
                <w:color w:val="000000"/>
                <w:kern w:val="0"/>
                <w:sz w:val="32"/>
                <w:szCs w:val="32"/>
              </w:rPr>
              <w:t>基于灾害特征深度学习的黄土地质灾害遥感调查</w:t>
            </w:r>
          </w:p>
        </w:tc>
      </w:tr>
      <w:tr w14:paraId="785D3071">
        <w:tblPrEx>
          <w:tblCellMar>
            <w:top w:w="0" w:type="dxa"/>
            <w:left w:w="108" w:type="dxa"/>
            <w:bottom w:w="0" w:type="dxa"/>
            <w:right w:w="108" w:type="dxa"/>
          </w:tblCellMar>
        </w:tblPrEx>
        <w:tc>
          <w:tcPr>
            <w:tcW w:w="2552" w:type="dxa"/>
          </w:tcPr>
          <w:p w14:paraId="5F7A80E8">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643"/>
                <w:kern w:val="0"/>
                <w:sz w:val="32"/>
                <w:szCs w:val="32"/>
                <w:fitText w:val="1926" w:id="-723293184"/>
              </w:rPr>
              <w:t>类</w:t>
            </w:r>
            <w:r>
              <w:rPr>
                <w:rFonts w:hint="eastAsia" w:eastAsia="仿宋_GB2312"/>
                <w:b/>
                <w:color w:val="000000"/>
                <w:spacing w:val="0"/>
                <w:kern w:val="0"/>
                <w:sz w:val="32"/>
                <w:szCs w:val="32"/>
                <w:fitText w:val="1926" w:id="-723293184"/>
              </w:rPr>
              <w:t>型</w:t>
            </w:r>
            <w:r>
              <w:rPr>
                <w:rFonts w:eastAsia="仿宋_GB2312"/>
                <w:b/>
                <w:color w:val="000000"/>
                <w:kern w:val="0"/>
                <w:sz w:val="32"/>
                <w:szCs w:val="32"/>
              </w:rPr>
              <w:t>：</w:t>
            </w:r>
          </w:p>
        </w:tc>
        <w:tc>
          <w:tcPr>
            <w:tcW w:w="5954" w:type="dxa"/>
          </w:tcPr>
          <w:p w14:paraId="79B037E4">
            <w:pPr>
              <w:adjustRightInd w:val="0"/>
              <w:snapToGrid w:val="0"/>
              <w:spacing w:line="480" w:lineRule="exact"/>
              <w:jc w:val="left"/>
              <w:rPr>
                <w:rFonts w:ascii="仿宋_GB2312" w:hAnsi="仿宋_GB2312" w:eastAsia="仿宋_GB2312"/>
                <w:color w:val="000000"/>
                <w:kern w:val="0"/>
                <w:sz w:val="32"/>
                <w:szCs w:val="32"/>
                <w:highlight w:val="yellow"/>
              </w:rPr>
            </w:pPr>
            <w:r>
              <w:rPr>
                <w:rFonts w:hint="eastAsia" w:ascii="仿宋_GB2312" w:hAnsi="仿宋_GB2312" w:eastAsia="仿宋_GB2312"/>
                <w:color w:val="000000"/>
                <w:kern w:val="0"/>
                <w:sz w:val="32"/>
                <w:szCs w:val="32"/>
              </w:rPr>
              <w:t>评审委托</w:t>
            </w:r>
          </w:p>
        </w:tc>
      </w:tr>
      <w:tr w14:paraId="1251B407">
        <w:tblPrEx>
          <w:tblCellMar>
            <w:top w:w="0" w:type="dxa"/>
            <w:left w:w="108" w:type="dxa"/>
            <w:bottom w:w="0" w:type="dxa"/>
            <w:right w:w="108" w:type="dxa"/>
          </w:tblCellMar>
        </w:tblPrEx>
        <w:tc>
          <w:tcPr>
            <w:tcW w:w="2552" w:type="dxa"/>
          </w:tcPr>
          <w:p w14:paraId="3A7D2DC1">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107"/>
                <w:kern w:val="0"/>
                <w:sz w:val="32"/>
                <w:szCs w:val="32"/>
                <w:fitText w:val="1926" w:id="-723695357"/>
              </w:rPr>
              <w:t>外协单</w:t>
            </w:r>
            <w:r>
              <w:rPr>
                <w:rFonts w:hint="eastAsia" w:eastAsia="仿宋_GB2312"/>
                <w:b/>
                <w:color w:val="000000"/>
                <w:spacing w:val="2"/>
                <w:kern w:val="0"/>
                <w:sz w:val="32"/>
                <w:szCs w:val="32"/>
                <w:fitText w:val="1926" w:id="-723695357"/>
              </w:rPr>
              <w:t>位</w:t>
            </w:r>
            <w:r>
              <w:rPr>
                <w:rFonts w:eastAsia="仿宋_GB2312"/>
                <w:b/>
                <w:color w:val="000000"/>
                <w:kern w:val="0"/>
                <w:sz w:val="32"/>
                <w:szCs w:val="32"/>
              </w:rPr>
              <w:t>：</w:t>
            </w:r>
          </w:p>
        </w:tc>
        <w:tc>
          <w:tcPr>
            <w:tcW w:w="5954" w:type="dxa"/>
          </w:tcPr>
          <w:p w14:paraId="6F5105A0">
            <w:pPr>
              <w:adjustRightInd w:val="0"/>
              <w:snapToGrid w:val="0"/>
              <w:spacing w:line="480" w:lineRule="exact"/>
              <w:jc w:val="left"/>
              <w:rPr>
                <w:rFonts w:ascii="仿宋_GB2312" w:hAnsi="仿宋_GB2312" w:eastAsia="仿宋_GB2312"/>
                <w:b/>
                <w:color w:val="000000"/>
                <w:kern w:val="0"/>
                <w:sz w:val="32"/>
                <w:szCs w:val="32"/>
                <w:highlight w:val="yellow"/>
              </w:rPr>
            </w:pPr>
          </w:p>
        </w:tc>
      </w:tr>
    </w:tbl>
    <w:p w14:paraId="33F74F1A">
      <w:pPr>
        <w:adjustRightInd w:val="0"/>
        <w:snapToGrid w:val="0"/>
        <w:spacing w:line="500" w:lineRule="exact"/>
        <w:jc w:val="left"/>
        <w:rPr>
          <w:rFonts w:eastAsia="仿宋_GB2312"/>
          <w:b/>
          <w:color w:val="000000"/>
          <w:kern w:val="0"/>
          <w:sz w:val="32"/>
          <w:szCs w:val="32"/>
        </w:rPr>
      </w:pPr>
    </w:p>
    <w:p w14:paraId="09A6047E">
      <w:pPr>
        <w:adjustRightInd w:val="0"/>
        <w:snapToGrid w:val="0"/>
        <w:spacing w:line="480" w:lineRule="exact"/>
        <w:jc w:val="left"/>
        <w:rPr>
          <w:rFonts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5年度</w:t>
      </w:r>
      <w:r>
        <w:rPr>
          <w:rFonts w:ascii="仿宋_GB2312" w:hAnsi="仿宋_GB2312" w:eastAsia="仿宋_GB2312"/>
          <w:b/>
          <w:color w:val="000000"/>
          <w:kern w:val="0"/>
          <w:sz w:val="32"/>
          <w:szCs w:val="32"/>
        </w:rPr>
        <w:t>目标任务：</w:t>
      </w:r>
    </w:p>
    <w:p w14:paraId="68F92F64">
      <w:pPr>
        <w:adjustRightInd w:val="0"/>
        <w:snapToGrid w:val="0"/>
        <w:spacing w:line="480" w:lineRule="exact"/>
        <w:ind w:firstLine="640" w:firstLineChars="200"/>
        <w:rPr>
          <w:rFonts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围绕黄土地质灾害防治需求，开展基于灾害特征深度学习的黄土地质灾害智能遥感识别和野外核查验证，建立以地表损伤和地表变形为主要判别标志的黄土地质灾害综合遥感识别特征图系，提高黄土地质灾害综合遥感识别水平，为黄土地质灾害综合防治提供技术支撑。</w:t>
      </w:r>
    </w:p>
    <w:p w14:paraId="470BC1A3">
      <w:pPr>
        <w:adjustRightInd w:val="0"/>
        <w:snapToGrid w:val="0"/>
        <w:spacing w:before="156" w:beforeLines="50" w:line="480" w:lineRule="exact"/>
        <w:jc w:val="left"/>
        <w:rPr>
          <w:rFonts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5年度</w:t>
      </w:r>
      <w:r>
        <w:rPr>
          <w:rFonts w:ascii="仿宋_GB2312" w:hAnsi="仿宋_GB2312" w:eastAsia="仿宋_GB2312"/>
          <w:b/>
          <w:color w:val="000000"/>
          <w:kern w:val="0"/>
          <w:sz w:val="32"/>
          <w:szCs w:val="32"/>
        </w:rPr>
        <w:t>主要实物工作量：</w:t>
      </w:r>
    </w:p>
    <w:p w14:paraId="4A5F3AA0">
      <w:pPr>
        <w:adjustRightInd w:val="0"/>
        <w:snapToGrid w:val="0"/>
        <w:spacing w:line="480" w:lineRule="exact"/>
        <w:ind w:firstLine="640" w:firstLineChars="200"/>
        <w:rPr>
          <w:rFonts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1.</w:t>
      </w:r>
      <w:bookmarkStart w:id="0" w:name="OLE_LINK57"/>
      <w:r>
        <w:rPr>
          <w:rFonts w:hint="eastAsia" w:ascii="仿宋_GB2312" w:hAnsi="仿宋_GB2312" w:eastAsia="仿宋_GB2312"/>
          <w:color w:val="000000"/>
          <w:kern w:val="0"/>
          <w:sz w:val="32"/>
          <w:szCs w:val="32"/>
        </w:rPr>
        <w:t>黄土地质灾害智能遥感识别</w:t>
      </w:r>
      <w:bookmarkEnd w:id="0"/>
      <w:r>
        <w:rPr>
          <w:rFonts w:hint="eastAsia" w:ascii="仿宋_GB2312" w:hAnsi="仿宋_GB2312" w:eastAsia="仿宋_GB2312"/>
          <w:color w:val="000000"/>
          <w:kern w:val="0"/>
          <w:sz w:val="32"/>
          <w:szCs w:val="32"/>
        </w:rPr>
        <w:t>500平方千米；</w:t>
      </w:r>
    </w:p>
    <w:p w14:paraId="0F63ED23">
      <w:pPr>
        <w:adjustRightInd w:val="0"/>
        <w:snapToGrid w:val="0"/>
        <w:spacing w:line="480" w:lineRule="exact"/>
        <w:ind w:firstLine="640" w:firstLineChars="200"/>
        <w:rPr>
          <w:rFonts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2.地质灾害复核、核查验证2</w:t>
      </w:r>
      <w:r>
        <w:rPr>
          <w:rFonts w:ascii="仿宋_GB2312" w:hAnsi="仿宋_GB2312" w:eastAsia="仿宋_GB2312"/>
          <w:color w:val="000000"/>
          <w:kern w:val="0"/>
          <w:sz w:val="32"/>
          <w:szCs w:val="32"/>
        </w:rPr>
        <w:t>5</w:t>
      </w:r>
      <w:r>
        <w:rPr>
          <w:rFonts w:hint="eastAsia" w:ascii="仿宋_GB2312" w:hAnsi="仿宋_GB2312" w:eastAsia="仿宋_GB2312"/>
          <w:color w:val="000000"/>
          <w:kern w:val="0"/>
          <w:sz w:val="32"/>
          <w:szCs w:val="32"/>
        </w:rPr>
        <w:t>处；</w:t>
      </w:r>
    </w:p>
    <w:p w14:paraId="53AE3DD5">
      <w:pPr>
        <w:adjustRightInd w:val="0"/>
        <w:snapToGrid w:val="0"/>
        <w:spacing w:line="480" w:lineRule="exact"/>
        <w:ind w:firstLine="640" w:firstLineChars="200"/>
        <w:rPr>
          <w:rFonts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3.黄土地质灾害隐患智能识别模型和软件及说明书1套。</w:t>
      </w:r>
    </w:p>
    <w:p w14:paraId="739C2D1C">
      <w:pPr>
        <w:adjustRightInd w:val="0"/>
        <w:snapToGrid w:val="0"/>
        <w:spacing w:before="156" w:beforeLines="50" w:line="480" w:lineRule="exact"/>
        <w:jc w:val="left"/>
        <w:rPr>
          <w:rFonts w:ascii="仿宋_GB2312" w:hAnsi="仿宋_GB2312" w:eastAsia="仿宋_GB2312"/>
          <w:b/>
          <w:color w:val="000000"/>
          <w:kern w:val="0"/>
          <w:sz w:val="32"/>
          <w:szCs w:val="32"/>
        </w:rPr>
      </w:pPr>
      <w:r>
        <w:rPr>
          <w:rFonts w:ascii="仿宋_GB2312" w:hAnsi="仿宋_GB2312" w:eastAsia="仿宋_GB2312"/>
          <w:b/>
          <w:color w:val="000000"/>
          <w:kern w:val="0"/>
          <w:sz w:val="32"/>
          <w:szCs w:val="32"/>
        </w:rPr>
        <w:t>预期成果：</w:t>
      </w:r>
    </w:p>
    <w:p w14:paraId="6A8D5765">
      <w:pPr>
        <w:adjustRightInd w:val="0"/>
        <w:snapToGrid w:val="0"/>
        <w:spacing w:line="480" w:lineRule="exact"/>
        <w:ind w:firstLine="640" w:firstLineChars="200"/>
        <w:rPr>
          <w:rFonts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1.建立以地表损伤和地表变形为主要判别标志的黄土地质灾害综合遥感识别特征图系。</w:t>
      </w:r>
    </w:p>
    <w:p w14:paraId="71AD62DA">
      <w:pPr>
        <w:adjustRightInd w:val="0"/>
        <w:snapToGrid w:val="0"/>
        <w:spacing w:line="480" w:lineRule="exact"/>
        <w:ind w:firstLine="640" w:firstLineChars="200"/>
        <w:rPr>
          <w:rFonts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2.建立基于灾害特征深度学习的黄土地质灾害隐患智能识别模型和软件。</w:t>
      </w:r>
    </w:p>
    <w:p w14:paraId="2EC378D6">
      <w:pPr>
        <w:adjustRightInd w:val="0"/>
        <w:snapToGrid w:val="0"/>
        <w:spacing w:line="480" w:lineRule="exact"/>
        <w:ind w:firstLine="640" w:firstLineChars="200"/>
        <w:rPr>
          <w:rFonts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3</w:t>
      </w:r>
      <w:r>
        <w:rPr>
          <w:rFonts w:ascii="仿宋_GB2312" w:hAnsi="仿宋_GB2312" w:eastAsia="仿宋_GB2312"/>
          <w:color w:val="000000"/>
          <w:kern w:val="0"/>
          <w:sz w:val="32"/>
          <w:szCs w:val="32"/>
        </w:rPr>
        <w:t>.</w:t>
      </w:r>
      <w:r>
        <w:rPr>
          <w:rFonts w:hint="eastAsia" w:ascii="仿宋_GB2312" w:hAnsi="仿宋_GB2312" w:eastAsia="仿宋_GB2312"/>
          <w:color w:val="000000"/>
          <w:kern w:val="0"/>
          <w:sz w:val="32"/>
          <w:szCs w:val="32"/>
        </w:rPr>
        <w:t>申请发明专利1项，撰写SCI论文1-2篇。</w:t>
      </w:r>
    </w:p>
    <w:p w14:paraId="72BCAF21">
      <w:pPr>
        <w:adjustRightInd w:val="0"/>
        <w:snapToGrid w:val="0"/>
        <w:spacing w:before="156" w:beforeLines="50" w:line="480" w:lineRule="exact"/>
        <w:jc w:val="left"/>
        <w:rPr>
          <w:rFonts w:ascii="仿宋_GB2312" w:hAnsi="仿宋_GB2312" w:eastAsia="仿宋_GB2312"/>
          <w:color w:val="000000"/>
          <w:kern w:val="0"/>
          <w:sz w:val="32"/>
          <w:szCs w:val="32"/>
        </w:rPr>
      </w:pPr>
      <w:r>
        <w:rPr>
          <w:rFonts w:ascii="仿宋_GB2312" w:hAnsi="仿宋_GB2312" w:eastAsia="仿宋_GB2312"/>
          <w:b/>
          <w:kern w:val="0"/>
          <w:sz w:val="32"/>
          <w:szCs w:val="32"/>
        </w:rPr>
        <w:t>提交报告时间：</w:t>
      </w:r>
      <w:r>
        <w:rPr>
          <w:rFonts w:ascii="仿宋_GB2312" w:hAnsi="仿宋_GB2312" w:eastAsia="仿宋_GB2312"/>
          <w:color w:val="000000"/>
          <w:kern w:val="0"/>
          <w:sz w:val="32"/>
          <w:szCs w:val="32"/>
        </w:rPr>
        <w:t>202</w:t>
      </w:r>
      <w:r>
        <w:rPr>
          <w:rFonts w:hint="eastAsia" w:ascii="仿宋_GB2312" w:hAnsi="仿宋_GB2312" w:eastAsia="仿宋_GB2312"/>
          <w:color w:val="000000"/>
          <w:kern w:val="0"/>
          <w:sz w:val="32"/>
          <w:szCs w:val="32"/>
        </w:rPr>
        <w:t>5</w:t>
      </w:r>
      <w:r>
        <w:rPr>
          <w:rFonts w:ascii="仿宋_GB2312" w:hAnsi="仿宋_GB2312" w:eastAsia="仿宋_GB2312"/>
          <w:color w:val="000000"/>
          <w:kern w:val="0"/>
          <w:sz w:val="32"/>
          <w:szCs w:val="32"/>
        </w:rPr>
        <w:t>年</w:t>
      </w:r>
      <w:r>
        <w:rPr>
          <w:rFonts w:hint="eastAsia" w:ascii="仿宋_GB2312" w:hAnsi="仿宋_GB2312" w:eastAsia="仿宋_GB2312"/>
          <w:color w:val="000000"/>
          <w:kern w:val="0"/>
          <w:sz w:val="32"/>
          <w:szCs w:val="32"/>
        </w:rPr>
        <w:t>11</w:t>
      </w:r>
      <w:r>
        <w:rPr>
          <w:rFonts w:ascii="仿宋_GB2312" w:hAnsi="仿宋_GB2312" w:eastAsia="仿宋_GB2312"/>
          <w:color w:val="000000"/>
          <w:kern w:val="0"/>
          <w:sz w:val="32"/>
          <w:szCs w:val="32"/>
        </w:rPr>
        <w:t>月。</w:t>
      </w:r>
    </w:p>
    <w:p w14:paraId="4B977CE0">
      <w:pPr>
        <w:adjustRightInd w:val="0"/>
        <w:snapToGrid w:val="0"/>
        <w:spacing w:before="156" w:beforeLines="50" w:line="480" w:lineRule="exact"/>
        <w:jc w:val="left"/>
        <w:rPr>
          <w:rFonts w:ascii="仿宋_GB2312" w:hAnsi="仿宋_GB2312" w:eastAsia="仿宋_GB2312"/>
          <w:color w:val="000000"/>
          <w:kern w:val="0"/>
          <w:sz w:val="32"/>
          <w:szCs w:val="32"/>
        </w:rPr>
      </w:pPr>
      <w:r>
        <w:rPr>
          <w:rFonts w:ascii="仿宋_GB2312" w:hAnsi="仿宋_GB2312" w:eastAsia="仿宋_GB2312"/>
          <w:b/>
          <w:color w:val="000000"/>
          <w:kern w:val="0"/>
          <w:sz w:val="32"/>
          <w:szCs w:val="32"/>
        </w:rPr>
        <w:t>经费预算：</w:t>
      </w:r>
      <w:r>
        <w:rPr>
          <w:rFonts w:eastAsia="仿宋_GB2312"/>
          <w:color w:val="000000"/>
          <w:kern w:val="0"/>
          <w:sz w:val="32"/>
          <w:szCs w:val="32"/>
        </w:rPr>
        <w:t>202</w:t>
      </w:r>
      <w:r>
        <w:rPr>
          <w:rFonts w:hint="eastAsia" w:eastAsia="仿宋_GB2312"/>
          <w:color w:val="000000"/>
          <w:kern w:val="0"/>
          <w:sz w:val="32"/>
          <w:szCs w:val="32"/>
        </w:rPr>
        <w:t>5</w:t>
      </w:r>
      <w:r>
        <w:rPr>
          <w:rFonts w:ascii="仿宋_GB2312" w:hAnsi="仿宋_GB2312" w:eastAsia="仿宋_GB2312"/>
          <w:color w:val="000000"/>
          <w:kern w:val="0"/>
          <w:sz w:val="32"/>
          <w:szCs w:val="32"/>
        </w:rPr>
        <w:t>年度经费预算30万元。</w:t>
      </w:r>
    </w:p>
    <w:p w14:paraId="0D9E68D5">
      <w:pPr>
        <w:adjustRightInd w:val="0"/>
        <w:snapToGrid w:val="0"/>
        <w:spacing w:line="480" w:lineRule="exact"/>
        <w:jc w:val="left"/>
        <w:rPr>
          <w:rFonts w:ascii="仿宋_GB2312" w:hAnsi="仿宋_GB2312" w:eastAsia="仿宋_GB2312"/>
          <w:color w:val="000000"/>
          <w:kern w:val="0"/>
          <w:sz w:val="32"/>
          <w:szCs w:val="32"/>
        </w:rPr>
      </w:pPr>
    </w:p>
    <w:p w14:paraId="448160BE">
      <w:pPr>
        <w:wordWrap w:val="0"/>
        <w:adjustRightInd w:val="0"/>
        <w:snapToGrid w:val="0"/>
        <w:spacing w:line="480" w:lineRule="exact"/>
        <w:jc w:val="right"/>
        <w:rPr>
          <w:rFonts w:eastAsia="仿宋_GB2312"/>
          <w:color w:val="000000"/>
          <w:kern w:val="0"/>
          <w:sz w:val="32"/>
          <w:szCs w:val="32"/>
        </w:rPr>
      </w:pPr>
      <w:bookmarkStart w:id="1" w:name="OLE_LINK1"/>
      <w:r>
        <w:rPr>
          <w:rFonts w:eastAsia="仿宋_GB2312"/>
          <w:color w:val="000000"/>
          <w:kern w:val="0"/>
          <w:sz w:val="32"/>
          <w:szCs w:val="32"/>
        </w:rPr>
        <w:t>202</w:t>
      </w:r>
      <w:r>
        <w:rPr>
          <w:rFonts w:hint="eastAsia" w:eastAsia="仿宋_GB2312"/>
          <w:color w:val="000000"/>
          <w:kern w:val="0"/>
          <w:sz w:val="32"/>
          <w:szCs w:val="32"/>
        </w:rPr>
        <w:t>5</w:t>
      </w:r>
      <w:r>
        <w:rPr>
          <w:rFonts w:eastAsia="仿宋_GB2312"/>
          <w:color w:val="000000"/>
          <w:kern w:val="0"/>
          <w:sz w:val="32"/>
          <w:szCs w:val="32"/>
        </w:rPr>
        <w:t>年</w:t>
      </w:r>
      <w:r>
        <w:rPr>
          <w:rFonts w:hint="eastAsia" w:eastAsia="仿宋_GB2312"/>
          <w:color w:val="000000"/>
          <w:kern w:val="0"/>
          <w:sz w:val="32"/>
          <w:szCs w:val="32"/>
        </w:rPr>
        <w:t xml:space="preserve">  </w:t>
      </w:r>
      <w:r>
        <w:rPr>
          <w:rFonts w:eastAsia="仿宋_GB2312"/>
          <w:color w:val="000000"/>
          <w:kern w:val="0"/>
          <w:sz w:val="32"/>
          <w:szCs w:val="32"/>
        </w:rPr>
        <w:t>月</w:t>
      </w:r>
      <w:r>
        <w:rPr>
          <w:rFonts w:hint="eastAsia" w:eastAsia="仿宋_GB2312"/>
          <w:color w:val="000000"/>
          <w:kern w:val="0"/>
          <w:sz w:val="32"/>
          <w:szCs w:val="32"/>
        </w:rPr>
        <w:t xml:space="preserve">  </w:t>
      </w:r>
      <w:r>
        <w:rPr>
          <w:rFonts w:eastAsia="仿宋_GB2312"/>
          <w:color w:val="000000"/>
          <w:kern w:val="0"/>
          <w:sz w:val="32"/>
          <w:szCs w:val="32"/>
        </w:rPr>
        <w:t>日</w:t>
      </w:r>
      <w:bookmarkEnd w:id="1"/>
    </w:p>
    <w:sectPr>
      <w:head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91634">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978"/>
    <w:rsid w:val="00004951"/>
    <w:rsid w:val="000168B6"/>
    <w:rsid w:val="00022F0A"/>
    <w:rsid w:val="00023D5B"/>
    <w:rsid w:val="00030646"/>
    <w:rsid w:val="000312E5"/>
    <w:rsid w:val="00036E99"/>
    <w:rsid w:val="00053893"/>
    <w:rsid w:val="00060692"/>
    <w:rsid w:val="00066A0C"/>
    <w:rsid w:val="00074EAA"/>
    <w:rsid w:val="00076898"/>
    <w:rsid w:val="00082889"/>
    <w:rsid w:val="00082FDA"/>
    <w:rsid w:val="000876C1"/>
    <w:rsid w:val="000907CC"/>
    <w:rsid w:val="00096B67"/>
    <w:rsid w:val="000B03C5"/>
    <w:rsid w:val="000B6030"/>
    <w:rsid w:val="000B758D"/>
    <w:rsid w:val="000C0D4F"/>
    <w:rsid w:val="000C314B"/>
    <w:rsid w:val="000C3684"/>
    <w:rsid w:val="000C7E96"/>
    <w:rsid w:val="000E0A8B"/>
    <w:rsid w:val="000F1DB5"/>
    <w:rsid w:val="00101755"/>
    <w:rsid w:val="001221D9"/>
    <w:rsid w:val="00132DF2"/>
    <w:rsid w:val="00134E1A"/>
    <w:rsid w:val="00147031"/>
    <w:rsid w:val="00165338"/>
    <w:rsid w:val="001673C2"/>
    <w:rsid w:val="00171348"/>
    <w:rsid w:val="00171D9B"/>
    <w:rsid w:val="00173FD5"/>
    <w:rsid w:val="00177987"/>
    <w:rsid w:val="00185A16"/>
    <w:rsid w:val="00197C71"/>
    <w:rsid w:val="00197E29"/>
    <w:rsid w:val="001B6997"/>
    <w:rsid w:val="001C14F3"/>
    <w:rsid w:val="001C22FF"/>
    <w:rsid w:val="001D0348"/>
    <w:rsid w:val="001D5AEE"/>
    <w:rsid w:val="001E30B6"/>
    <w:rsid w:val="001E38B9"/>
    <w:rsid w:val="001F4132"/>
    <w:rsid w:val="001F63DC"/>
    <w:rsid w:val="00205A14"/>
    <w:rsid w:val="002076B7"/>
    <w:rsid w:val="00220F48"/>
    <w:rsid w:val="00224E81"/>
    <w:rsid w:val="00226AEC"/>
    <w:rsid w:val="0023086B"/>
    <w:rsid w:val="00231896"/>
    <w:rsid w:val="002527DE"/>
    <w:rsid w:val="002531BD"/>
    <w:rsid w:val="00280635"/>
    <w:rsid w:val="00285687"/>
    <w:rsid w:val="00286B3D"/>
    <w:rsid w:val="002A02ED"/>
    <w:rsid w:val="002A1383"/>
    <w:rsid w:val="002B0847"/>
    <w:rsid w:val="002B0FFD"/>
    <w:rsid w:val="002C051F"/>
    <w:rsid w:val="002C76FF"/>
    <w:rsid w:val="002C7A59"/>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3959"/>
    <w:rsid w:val="00390FE0"/>
    <w:rsid w:val="0039300C"/>
    <w:rsid w:val="0039332A"/>
    <w:rsid w:val="00395279"/>
    <w:rsid w:val="003973B2"/>
    <w:rsid w:val="003A38AE"/>
    <w:rsid w:val="003B125F"/>
    <w:rsid w:val="003B53A4"/>
    <w:rsid w:val="003C6444"/>
    <w:rsid w:val="003D16E1"/>
    <w:rsid w:val="003D7DA4"/>
    <w:rsid w:val="003E4F37"/>
    <w:rsid w:val="003E77FF"/>
    <w:rsid w:val="003E7B67"/>
    <w:rsid w:val="003F24E9"/>
    <w:rsid w:val="003F6771"/>
    <w:rsid w:val="00406268"/>
    <w:rsid w:val="0042148A"/>
    <w:rsid w:val="004232A0"/>
    <w:rsid w:val="004238C3"/>
    <w:rsid w:val="00424D32"/>
    <w:rsid w:val="00427978"/>
    <w:rsid w:val="00427B9B"/>
    <w:rsid w:val="004305EF"/>
    <w:rsid w:val="004324B5"/>
    <w:rsid w:val="004332B0"/>
    <w:rsid w:val="00441602"/>
    <w:rsid w:val="00462267"/>
    <w:rsid w:val="0046570C"/>
    <w:rsid w:val="00465D78"/>
    <w:rsid w:val="00467B77"/>
    <w:rsid w:val="004771F2"/>
    <w:rsid w:val="0048127B"/>
    <w:rsid w:val="004830C1"/>
    <w:rsid w:val="00490546"/>
    <w:rsid w:val="00491E77"/>
    <w:rsid w:val="00494EB0"/>
    <w:rsid w:val="004A4884"/>
    <w:rsid w:val="004A656E"/>
    <w:rsid w:val="004B09A3"/>
    <w:rsid w:val="004B0ADE"/>
    <w:rsid w:val="004C6257"/>
    <w:rsid w:val="004D78E0"/>
    <w:rsid w:val="004E45A8"/>
    <w:rsid w:val="004F376B"/>
    <w:rsid w:val="004F64B5"/>
    <w:rsid w:val="00511240"/>
    <w:rsid w:val="005132FD"/>
    <w:rsid w:val="00514108"/>
    <w:rsid w:val="00516CB1"/>
    <w:rsid w:val="00521893"/>
    <w:rsid w:val="00534126"/>
    <w:rsid w:val="00547F79"/>
    <w:rsid w:val="00551B2C"/>
    <w:rsid w:val="005602FD"/>
    <w:rsid w:val="005657EA"/>
    <w:rsid w:val="0057173C"/>
    <w:rsid w:val="00576F22"/>
    <w:rsid w:val="005A1E75"/>
    <w:rsid w:val="005A57DC"/>
    <w:rsid w:val="005C16F3"/>
    <w:rsid w:val="005D540D"/>
    <w:rsid w:val="005E00DF"/>
    <w:rsid w:val="005E2A77"/>
    <w:rsid w:val="005E5EB2"/>
    <w:rsid w:val="005F49D9"/>
    <w:rsid w:val="00604BA6"/>
    <w:rsid w:val="00605691"/>
    <w:rsid w:val="00605A3D"/>
    <w:rsid w:val="00605E63"/>
    <w:rsid w:val="00631D98"/>
    <w:rsid w:val="00632F82"/>
    <w:rsid w:val="0063570F"/>
    <w:rsid w:val="00644056"/>
    <w:rsid w:val="006527A1"/>
    <w:rsid w:val="00670A7F"/>
    <w:rsid w:val="00673A48"/>
    <w:rsid w:val="00674589"/>
    <w:rsid w:val="0067618C"/>
    <w:rsid w:val="00677BBC"/>
    <w:rsid w:val="00683EBB"/>
    <w:rsid w:val="00685D63"/>
    <w:rsid w:val="00695807"/>
    <w:rsid w:val="006A34CD"/>
    <w:rsid w:val="006B107C"/>
    <w:rsid w:val="006B41E9"/>
    <w:rsid w:val="006B590B"/>
    <w:rsid w:val="006B614D"/>
    <w:rsid w:val="006C37B2"/>
    <w:rsid w:val="006C3A37"/>
    <w:rsid w:val="006D41B9"/>
    <w:rsid w:val="006D487C"/>
    <w:rsid w:val="006E102B"/>
    <w:rsid w:val="006F2AA5"/>
    <w:rsid w:val="006F3DCE"/>
    <w:rsid w:val="00710898"/>
    <w:rsid w:val="007138DD"/>
    <w:rsid w:val="00714FD8"/>
    <w:rsid w:val="00716500"/>
    <w:rsid w:val="007274B8"/>
    <w:rsid w:val="007326D8"/>
    <w:rsid w:val="00737AFA"/>
    <w:rsid w:val="007401C4"/>
    <w:rsid w:val="007456CD"/>
    <w:rsid w:val="00745FFE"/>
    <w:rsid w:val="00753921"/>
    <w:rsid w:val="00756459"/>
    <w:rsid w:val="00764581"/>
    <w:rsid w:val="00765FB0"/>
    <w:rsid w:val="00782569"/>
    <w:rsid w:val="007A01C9"/>
    <w:rsid w:val="007A1600"/>
    <w:rsid w:val="007A5659"/>
    <w:rsid w:val="007B75E6"/>
    <w:rsid w:val="007C0E08"/>
    <w:rsid w:val="007C47D2"/>
    <w:rsid w:val="007E000F"/>
    <w:rsid w:val="007F2C22"/>
    <w:rsid w:val="007F55C6"/>
    <w:rsid w:val="00800420"/>
    <w:rsid w:val="00803456"/>
    <w:rsid w:val="00807FAF"/>
    <w:rsid w:val="00811A72"/>
    <w:rsid w:val="00812BC6"/>
    <w:rsid w:val="00813F17"/>
    <w:rsid w:val="00817751"/>
    <w:rsid w:val="00817D91"/>
    <w:rsid w:val="00822A8C"/>
    <w:rsid w:val="00823E7F"/>
    <w:rsid w:val="00827B77"/>
    <w:rsid w:val="00832B20"/>
    <w:rsid w:val="0083456E"/>
    <w:rsid w:val="0083535C"/>
    <w:rsid w:val="0084249F"/>
    <w:rsid w:val="00857BCF"/>
    <w:rsid w:val="00864B23"/>
    <w:rsid w:val="0086782D"/>
    <w:rsid w:val="00875E93"/>
    <w:rsid w:val="008834A2"/>
    <w:rsid w:val="008856F0"/>
    <w:rsid w:val="00891D0D"/>
    <w:rsid w:val="008A61AB"/>
    <w:rsid w:val="008A6B50"/>
    <w:rsid w:val="008B260D"/>
    <w:rsid w:val="008C48BB"/>
    <w:rsid w:val="008C61C6"/>
    <w:rsid w:val="008C6FC6"/>
    <w:rsid w:val="008D159A"/>
    <w:rsid w:val="008D4422"/>
    <w:rsid w:val="008D57E5"/>
    <w:rsid w:val="008E160E"/>
    <w:rsid w:val="008E2730"/>
    <w:rsid w:val="008E724D"/>
    <w:rsid w:val="008F3135"/>
    <w:rsid w:val="008F5C60"/>
    <w:rsid w:val="008F70D0"/>
    <w:rsid w:val="009118C0"/>
    <w:rsid w:val="00915A9C"/>
    <w:rsid w:val="00917ECF"/>
    <w:rsid w:val="0092200D"/>
    <w:rsid w:val="009231C1"/>
    <w:rsid w:val="00923599"/>
    <w:rsid w:val="00923F22"/>
    <w:rsid w:val="00927D27"/>
    <w:rsid w:val="00954E68"/>
    <w:rsid w:val="0097321F"/>
    <w:rsid w:val="00975063"/>
    <w:rsid w:val="00980AF3"/>
    <w:rsid w:val="00982B3A"/>
    <w:rsid w:val="00985794"/>
    <w:rsid w:val="009867A2"/>
    <w:rsid w:val="009872EC"/>
    <w:rsid w:val="0099083E"/>
    <w:rsid w:val="009A1A62"/>
    <w:rsid w:val="009A3020"/>
    <w:rsid w:val="009A4208"/>
    <w:rsid w:val="009A65A5"/>
    <w:rsid w:val="009B1104"/>
    <w:rsid w:val="009B17E1"/>
    <w:rsid w:val="009B725B"/>
    <w:rsid w:val="009C4230"/>
    <w:rsid w:val="009C577E"/>
    <w:rsid w:val="009C7B25"/>
    <w:rsid w:val="009D432C"/>
    <w:rsid w:val="009D4ED6"/>
    <w:rsid w:val="009D5F5A"/>
    <w:rsid w:val="009E04C8"/>
    <w:rsid w:val="009F182C"/>
    <w:rsid w:val="009F1C31"/>
    <w:rsid w:val="009F44E9"/>
    <w:rsid w:val="00A051CF"/>
    <w:rsid w:val="00A06CA7"/>
    <w:rsid w:val="00A11F45"/>
    <w:rsid w:val="00A159E6"/>
    <w:rsid w:val="00A22F23"/>
    <w:rsid w:val="00A23498"/>
    <w:rsid w:val="00A24293"/>
    <w:rsid w:val="00A24470"/>
    <w:rsid w:val="00A31F67"/>
    <w:rsid w:val="00A657DA"/>
    <w:rsid w:val="00A70A54"/>
    <w:rsid w:val="00A772A9"/>
    <w:rsid w:val="00A83DE0"/>
    <w:rsid w:val="00A90B3A"/>
    <w:rsid w:val="00A9649A"/>
    <w:rsid w:val="00AA2DF5"/>
    <w:rsid w:val="00AB3CA6"/>
    <w:rsid w:val="00AD15AA"/>
    <w:rsid w:val="00AD29B2"/>
    <w:rsid w:val="00AD5519"/>
    <w:rsid w:val="00AE0FC8"/>
    <w:rsid w:val="00AE242A"/>
    <w:rsid w:val="00AE2D91"/>
    <w:rsid w:val="00AE5E04"/>
    <w:rsid w:val="00B00610"/>
    <w:rsid w:val="00B00CF0"/>
    <w:rsid w:val="00B041A6"/>
    <w:rsid w:val="00B05E97"/>
    <w:rsid w:val="00B06D84"/>
    <w:rsid w:val="00B23A65"/>
    <w:rsid w:val="00B310BD"/>
    <w:rsid w:val="00B33E5F"/>
    <w:rsid w:val="00B35B33"/>
    <w:rsid w:val="00B40676"/>
    <w:rsid w:val="00B444DD"/>
    <w:rsid w:val="00B47857"/>
    <w:rsid w:val="00B5197C"/>
    <w:rsid w:val="00B540A5"/>
    <w:rsid w:val="00B54D16"/>
    <w:rsid w:val="00B7538F"/>
    <w:rsid w:val="00B9406D"/>
    <w:rsid w:val="00B974A6"/>
    <w:rsid w:val="00B97940"/>
    <w:rsid w:val="00BA0C11"/>
    <w:rsid w:val="00BA24E8"/>
    <w:rsid w:val="00BB4F56"/>
    <w:rsid w:val="00BD4BE6"/>
    <w:rsid w:val="00BE0A95"/>
    <w:rsid w:val="00BE0C0E"/>
    <w:rsid w:val="00BF012F"/>
    <w:rsid w:val="00BF0782"/>
    <w:rsid w:val="00BF0FF8"/>
    <w:rsid w:val="00BF5D74"/>
    <w:rsid w:val="00C034EA"/>
    <w:rsid w:val="00C13612"/>
    <w:rsid w:val="00C15E6F"/>
    <w:rsid w:val="00C302FC"/>
    <w:rsid w:val="00C32698"/>
    <w:rsid w:val="00C36E68"/>
    <w:rsid w:val="00C431E8"/>
    <w:rsid w:val="00C51F20"/>
    <w:rsid w:val="00C52330"/>
    <w:rsid w:val="00C601AF"/>
    <w:rsid w:val="00C621E6"/>
    <w:rsid w:val="00C63741"/>
    <w:rsid w:val="00C679CE"/>
    <w:rsid w:val="00C774D4"/>
    <w:rsid w:val="00C775B5"/>
    <w:rsid w:val="00C97387"/>
    <w:rsid w:val="00CA2760"/>
    <w:rsid w:val="00CA773C"/>
    <w:rsid w:val="00CB0510"/>
    <w:rsid w:val="00CB3B98"/>
    <w:rsid w:val="00CC2788"/>
    <w:rsid w:val="00CC6C15"/>
    <w:rsid w:val="00CD1FB4"/>
    <w:rsid w:val="00CD565C"/>
    <w:rsid w:val="00CD6F32"/>
    <w:rsid w:val="00CE263B"/>
    <w:rsid w:val="00CE6082"/>
    <w:rsid w:val="00D13AA7"/>
    <w:rsid w:val="00D1450A"/>
    <w:rsid w:val="00D15F84"/>
    <w:rsid w:val="00D230FD"/>
    <w:rsid w:val="00D27B01"/>
    <w:rsid w:val="00D31018"/>
    <w:rsid w:val="00D32B9B"/>
    <w:rsid w:val="00D349B1"/>
    <w:rsid w:val="00D34CF6"/>
    <w:rsid w:val="00D37B32"/>
    <w:rsid w:val="00D434DE"/>
    <w:rsid w:val="00D516C6"/>
    <w:rsid w:val="00D609FF"/>
    <w:rsid w:val="00D6352C"/>
    <w:rsid w:val="00D64985"/>
    <w:rsid w:val="00D72ECE"/>
    <w:rsid w:val="00D8568D"/>
    <w:rsid w:val="00D87780"/>
    <w:rsid w:val="00D909FA"/>
    <w:rsid w:val="00DA0B90"/>
    <w:rsid w:val="00DA4814"/>
    <w:rsid w:val="00DA6EF5"/>
    <w:rsid w:val="00DB1800"/>
    <w:rsid w:val="00DB4847"/>
    <w:rsid w:val="00DB4919"/>
    <w:rsid w:val="00DD5300"/>
    <w:rsid w:val="00DD5C12"/>
    <w:rsid w:val="00DD610A"/>
    <w:rsid w:val="00DD7A2C"/>
    <w:rsid w:val="00DE402E"/>
    <w:rsid w:val="00DF0279"/>
    <w:rsid w:val="00DF3470"/>
    <w:rsid w:val="00E0609D"/>
    <w:rsid w:val="00E20042"/>
    <w:rsid w:val="00E3607D"/>
    <w:rsid w:val="00E44732"/>
    <w:rsid w:val="00E54F14"/>
    <w:rsid w:val="00E620E4"/>
    <w:rsid w:val="00E647D5"/>
    <w:rsid w:val="00E716D9"/>
    <w:rsid w:val="00E71B7C"/>
    <w:rsid w:val="00E80E36"/>
    <w:rsid w:val="00E97C97"/>
    <w:rsid w:val="00EA035E"/>
    <w:rsid w:val="00EA624F"/>
    <w:rsid w:val="00EB244D"/>
    <w:rsid w:val="00EB673D"/>
    <w:rsid w:val="00EB774D"/>
    <w:rsid w:val="00EC1D06"/>
    <w:rsid w:val="00EE4EE3"/>
    <w:rsid w:val="00EE5C4A"/>
    <w:rsid w:val="00F12470"/>
    <w:rsid w:val="00F22475"/>
    <w:rsid w:val="00F30C4D"/>
    <w:rsid w:val="00F337DC"/>
    <w:rsid w:val="00F357C4"/>
    <w:rsid w:val="00F405C1"/>
    <w:rsid w:val="00F45E9F"/>
    <w:rsid w:val="00F50341"/>
    <w:rsid w:val="00F50CB7"/>
    <w:rsid w:val="00F546AC"/>
    <w:rsid w:val="00F57B47"/>
    <w:rsid w:val="00F717CC"/>
    <w:rsid w:val="00F869AC"/>
    <w:rsid w:val="00F91282"/>
    <w:rsid w:val="00FA07A6"/>
    <w:rsid w:val="00FA13D1"/>
    <w:rsid w:val="00FA5E1A"/>
    <w:rsid w:val="00FB19AE"/>
    <w:rsid w:val="00FB3AF6"/>
    <w:rsid w:val="00FB4C04"/>
    <w:rsid w:val="00FC0C88"/>
    <w:rsid w:val="00FC5646"/>
    <w:rsid w:val="00FD0183"/>
    <w:rsid w:val="00FD2A87"/>
    <w:rsid w:val="00FE4E37"/>
    <w:rsid w:val="00FF438B"/>
    <w:rsid w:val="00FF66E1"/>
    <w:rsid w:val="133746B8"/>
    <w:rsid w:val="210B0AA2"/>
    <w:rsid w:val="478A2A37"/>
    <w:rsid w:val="52E50D16"/>
    <w:rsid w:val="56F03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2"/>
    <w:basedOn w:val="1"/>
    <w:next w:val="1"/>
    <w:link w:val="24"/>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semiHidden/>
    <w:uiPriority w:val="0"/>
    <w:pPr>
      <w:shd w:val="clear" w:color="auto" w:fill="000080"/>
    </w:pPr>
  </w:style>
  <w:style w:type="paragraph" w:styleId="4">
    <w:name w:val="annotation text"/>
    <w:basedOn w:val="1"/>
    <w:link w:val="25"/>
    <w:semiHidden/>
    <w:unhideWhenUsed/>
    <w:qFormat/>
    <w:uiPriority w:val="99"/>
    <w:pPr>
      <w:jc w:val="left"/>
    </w:pPr>
  </w:style>
  <w:style w:type="paragraph" w:styleId="5">
    <w:name w:val="Body Text Indent"/>
    <w:basedOn w:val="1"/>
    <w:link w:val="28"/>
    <w:unhideWhenUsed/>
    <w:qFormat/>
    <w:uiPriority w:val="0"/>
    <w:pPr>
      <w:spacing w:after="120"/>
      <w:ind w:left="420" w:leftChars="200" w:firstLine="200" w:firstLineChars="200"/>
    </w:pPr>
    <w:rPr>
      <w:rFonts w:ascii="Calibri" w:hAnsi="Calibri" w:eastAsia="仿宋_GB2312"/>
      <w:sz w:val="32"/>
      <w:szCs w:val="22"/>
    </w:rPr>
  </w:style>
  <w:style w:type="paragraph" w:styleId="6">
    <w:name w:val="Date"/>
    <w:basedOn w:val="1"/>
    <w:next w:val="1"/>
    <w:semiHidden/>
    <w:qFormat/>
    <w:uiPriority w:val="0"/>
    <w:pPr>
      <w:ind w:left="100" w:leftChars="2500"/>
    </w:pPr>
    <w:rPr>
      <w:rFonts w:ascii="仿宋_GB2312" w:hAnsi="宋体" w:eastAsia="仿宋_GB2312"/>
      <w:sz w:val="32"/>
    </w:rPr>
  </w:style>
  <w:style w:type="paragraph" w:styleId="7">
    <w:name w:val="Balloon Text"/>
    <w:basedOn w:val="1"/>
    <w:link w:val="19"/>
    <w:semiHidden/>
    <w:unhideWhenUsed/>
    <w:qFormat/>
    <w:uiPriority w:val="99"/>
    <w:rPr>
      <w:sz w:val="18"/>
      <w:szCs w:val="18"/>
    </w:rPr>
  </w:style>
  <w:style w:type="paragraph" w:styleId="8">
    <w:name w:val="footer"/>
    <w:basedOn w:val="1"/>
    <w:semiHidden/>
    <w:qFormat/>
    <w:uiPriority w:val="0"/>
    <w:pPr>
      <w:tabs>
        <w:tab w:val="center" w:pos="4153"/>
        <w:tab w:val="right" w:pos="8306"/>
      </w:tabs>
      <w:snapToGrid w:val="0"/>
      <w:jc w:val="left"/>
    </w:pPr>
    <w:rPr>
      <w:sz w:val="18"/>
      <w:szCs w:val="18"/>
    </w:rPr>
  </w:style>
  <w:style w:type="paragraph" w:styleId="9">
    <w:name w:val="header"/>
    <w:basedOn w:val="1"/>
    <w:semiHidden/>
    <w:qFormat/>
    <w:uiPriority w:val="0"/>
    <w:pPr>
      <w:pBdr>
        <w:bottom w:val="single" w:color="auto" w:sz="6" w:space="1"/>
      </w:pBdr>
      <w:tabs>
        <w:tab w:val="center" w:pos="4153"/>
        <w:tab w:val="right" w:pos="8306"/>
      </w:tabs>
      <w:snapToGrid w:val="0"/>
      <w:jc w:val="center"/>
    </w:pPr>
    <w:rPr>
      <w:sz w:val="18"/>
    </w:rPr>
  </w:style>
  <w:style w:type="paragraph" w:styleId="10">
    <w:name w:val="annotation subject"/>
    <w:basedOn w:val="4"/>
    <w:next w:val="4"/>
    <w:link w:val="26"/>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semiHidden/>
    <w:qFormat/>
    <w:uiPriority w:val="0"/>
  </w:style>
  <w:style w:type="character" w:styleId="15">
    <w:name w:val="annotation reference"/>
    <w:basedOn w:val="13"/>
    <w:semiHidden/>
    <w:unhideWhenUsed/>
    <w:qFormat/>
    <w:uiPriority w:val="99"/>
    <w:rPr>
      <w:sz w:val="21"/>
      <w:szCs w:val="21"/>
    </w:rPr>
  </w:style>
  <w:style w:type="paragraph" w:customStyle="1" w:styleId="16">
    <w:name w:val="默认段落字体 Para Char"/>
    <w:basedOn w:val="1"/>
    <w:qFormat/>
    <w:uiPriority w:val="0"/>
  </w:style>
  <w:style w:type="paragraph" w:customStyle="1" w:styleId="17">
    <w:name w:val="Char Char Char Char"/>
    <w:basedOn w:val="1"/>
    <w:next w:val="1"/>
    <w:qFormat/>
    <w:uiPriority w:val="0"/>
    <w:pPr>
      <w:spacing w:line="360" w:lineRule="auto"/>
      <w:ind w:firstLine="420" w:firstLineChars="200"/>
    </w:pPr>
    <w:rPr>
      <w:rFonts w:eastAsia="仿宋_GB2312"/>
      <w:sz w:val="24"/>
    </w:rPr>
  </w:style>
  <w:style w:type="character" w:styleId="18">
    <w:name w:val="Placeholder Text"/>
    <w:basedOn w:val="13"/>
    <w:semiHidden/>
    <w:qFormat/>
    <w:uiPriority w:val="99"/>
    <w:rPr>
      <w:color w:val="808080"/>
    </w:rPr>
  </w:style>
  <w:style w:type="character" w:customStyle="1" w:styleId="19">
    <w:name w:val="批注框文本 Char"/>
    <w:basedOn w:val="13"/>
    <w:link w:val="7"/>
    <w:semiHidden/>
    <w:qFormat/>
    <w:uiPriority w:val="99"/>
    <w:rPr>
      <w:kern w:val="2"/>
      <w:sz w:val="18"/>
      <w:szCs w:val="18"/>
    </w:rPr>
  </w:style>
  <w:style w:type="character" w:customStyle="1" w:styleId="20">
    <w:name w:val="样式1"/>
    <w:basedOn w:val="13"/>
    <w:qFormat/>
    <w:uiPriority w:val="1"/>
    <w:rPr>
      <w:rFonts w:eastAsia="仿宋_GB2312"/>
      <w:sz w:val="32"/>
    </w:rPr>
  </w:style>
  <w:style w:type="character" w:customStyle="1" w:styleId="21">
    <w:name w:val="样式2"/>
    <w:basedOn w:val="13"/>
    <w:qFormat/>
    <w:uiPriority w:val="1"/>
    <w:rPr>
      <w:b/>
    </w:rPr>
  </w:style>
  <w:style w:type="character" w:customStyle="1" w:styleId="22">
    <w:name w:val="样式3"/>
    <w:basedOn w:val="13"/>
    <w:qFormat/>
    <w:uiPriority w:val="1"/>
    <w:rPr>
      <w:rFonts w:eastAsia="仿宋_GB2312"/>
      <w:b/>
    </w:rPr>
  </w:style>
  <w:style w:type="character" w:customStyle="1" w:styleId="23">
    <w:name w:val="样式4"/>
    <w:basedOn w:val="13"/>
    <w:qFormat/>
    <w:uiPriority w:val="1"/>
    <w:rPr>
      <w:rFonts w:eastAsia="仿宋_GB2312"/>
      <w:b/>
      <w:sz w:val="32"/>
    </w:rPr>
  </w:style>
  <w:style w:type="character" w:customStyle="1" w:styleId="24">
    <w:name w:val="标题 2 Char"/>
    <w:basedOn w:val="13"/>
    <w:link w:val="2"/>
    <w:qFormat/>
    <w:uiPriority w:val="9"/>
    <w:rPr>
      <w:rFonts w:ascii="Cambria" w:hAnsi="Cambria" w:eastAsia="宋体" w:cs="Times New Roman"/>
      <w:b/>
      <w:bCs/>
      <w:kern w:val="2"/>
      <w:sz w:val="32"/>
      <w:szCs w:val="32"/>
    </w:rPr>
  </w:style>
  <w:style w:type="character" w:customStyle="1" w:styleId="25">
    <w:name w:val="批注文字 Char"/>
    <w:basedOn w:val="13"/>
    <w:link w:val="4"/>
    <w:semiHidden/>
    <w:qFormat/>
    <w:uiPriority w:val="99"/>
    <w:rPr>
      <w:kern w:val="2"/>
      <w:sz w:val="28"/>
      <w:szCs w:val="24"/>
    </w:rPr>
  </w:style>
  <w:style w:type="character" w:customStyle="1" w:styleId="26">
    <w:name w:val="批注主题 Char"/>
    <w:basedOn w:val="25"/>
    <w:link w:val="10"/>
    <w:semiHidden/>
    <w:qFormat/>
    <w:uiPriority w:val="99"/>
    <w:rPr>
      <w:b/>
      <w:bCs/>
      <w:kern w:val="2"/>
      <w:sz w:val="28"/>
      <w:szCs w:val="24"/>
    </w:rPr>
  </w:style>
  <w:style w:type="paragraph" w:customStyle="1" w:styleId="27">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8">
    <w:name w:val="正文文本缩进 Char"/>
    <w:basedOn w:val="13"/>
    <w:link w:val="5"/>
    <w:qFormat/>
    <w:uiPriority w:val="0"/>
    <w:rPr>
      <w:rFonts w:ascii="Calibri" w:hAnsi="Calibri" w:eastAsia="仿宋_GB2312"/>
      <w:kern w:val="2"/>
      <w:sz w:val="32"/>
      <w:szCs w:val="22"/>
    </w:rPr>
  </w:style>
  <w:style w:type="paragraph" w:styleId="2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1C0EC41-922D-4F6F-BD76-4795513F70E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421</Words>
  <Characters>454</Characters>
  <Lines>3</Lines>
  <Paragraphs>1</Paragraphs>
  <TotalTime>1</TotalTime>
  <ScaleCrop>false</ScaleCrop>
  <LinksUpToDate>false</LinksUpToDate>
  <CharactersWithSpaces>458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2025-05-09T03:54:00Z</dcterms:created>
  <dc:creator>西北项目办</dc:creator>
  <cp:lastModifiedBy>溪西</cp:lastModifiedBy>
  <cp:lastPrinted>2018-11-08T00:42:00Z</cp:lastPrinted>
  <dcterms:modified xsi:type="dcterms:W3CDTF">2025-05-09T04:33:56Z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