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8506" w:type="dxa"/>
        <w:tblInd w:w="-34" w:type="dxa"/>
        <w:tblLayout w:type="fixed"/>
        <w:tblLook w:val="04A0" w:firstRow="1" w:lastRow="0" w:firstColumn="1" w:lastColumn="0" w:noHBand="0" w:noVBand="1"/>
      </w:tblPr>
      <w:tblGrid>
        <w:gridCol w:w="2552"/>
        <w:gridCol w:w="5954"/>
      </w:tblGrid>
      <w:tr w:rsidR="00BE5C42" w14:paraId="7DDB7C93" w14:textId="77777777">
        <w:tc>
          <w:tcPr>
            <w:tcW w:w="2552" w:type="dxa"/>
          </w:tcPr>
          <w:p w14:paraId="20A5B576" w14:textId="77777777" w:rsidR="00BE5C42" w:rsidRDefault="00715C6B">
            <w:pPr>
              <w:adjustRightInd w:val="0"/>
              <w:snapToGrid w:val="0"/>
              <w:spacing w:line="480" w:lineRule="exact"/>
              <w:jc w:val="left"/>
              <w:rPr>
                <w:rFonts w:eastAsia="仿宋_GB2312"/>
                <w:b/>
                <w:color w:val="000000"/>
                <w:kern w:val="0"/>
                <w:sz w:val="32"/>
                <w:szCs w:val="32"/>
              </w:rPr>
            </w:pPr>
            <w:r>
              <w:rPr>
                <w:rFonts w:eastAsia="仿宋_GB2312"/>
                <w:b/>
                <w:color w:val="000000"/>
                <w:spacing w:val="108"/>
                <w:kern w:val="0"/>
                <w:sz w:val="32"/>
                <w:szCs w:val="32"/>
                <w:fitText w:val="1929" w:id="1496780334"/>
              </w:rPr>
              <w:t>委托名</w:t>
            </w:r>
            <w:r>
              <w:rPr>
                <w:rFonts w:eastAsia="仿宋_GB2312"/>
                <w:b/>
                <w:color w:val="000000"/>
                <w:kern w:val="0"/>
                <w:sz w:val="32"/>
                <w:szCs w:val="32"/>
                <w:fitText w:val="1929" w:id="1496780334"/>
              </w:rPr>
              <w:t>称</w:t>
            </w:r>
            <w:r>
              <w:rPr>
                <w:rFonts w:eastAsia="仿宋_GB2312"/>
                <w:b/>
                <w:color w:val="000000"/>
                <w:kern w:val="0"/>
                <w:sz w:val="32"/>
                <w:szCs w:val="32"/>
              </w:rPr>
              <w:t>：</w:t>
            </w:r>
          </w:p>
        </w:tc>
        <w:tc>
          <w:tcPr>
            <w:tcW w:w="5954" w:type="dxa"/>
          </w:tcPr>
          <w:p w14:paraId="102F339B" w14:textId="77777777" w:rsidR="00BE5C42" w:rsidRDefault="00715C6B">
            <w:pPr>
              <w:adjustRightInd w:val="0"/>
              <w:snapToGrid w:val="0"/>
              <w:spacing w:line="480" w:lineRule="exact"/>
              <w:jc w:val="left"/>
              <w:rPr>
                <w:rFonts w:ascii="仿宋_GB2312" w:eastAsia="仿宋_GB2312" w:hAnsi="仿宋_GB2312" w:hint="eastAsia"/>
                <w:color w:val="000000"/>
                <w:kern w:val="0"/>
                <w:sz w:val="32"/>
                <w:szCs w:val="32"/>
              </w:rPr>
            </w:pPr>
            <w:r>
              <w:rPr>
                <w:rFonts w:ascii="仿宋_GB2312" w:eastAsia="仿宋_GB2312" w:hAnsi="仿宋_GB2312" w:hint="eastAsia"/>
                <w:color w:val="000000"/>
                <w:kern w:val="0"/>
                <w:sz w:val="32"/>
                <w:szCs w:val="32"/>
              </w:rPr>
              <w:t>基于人工智能识别的绿洲</w:t>
            </w:r>
            <w:r>
              <w:rPr>
                <w:rFonts w:ascii="仿宋_GB2312" w:eastAsia="仿宋_GB2312" w:hAnsi="仿宋_GB2312" w:hint="eastAsia"/>
                <w:color w:val="000000"/>
                <w:kern w:val="0"/>
                <w:sz w:val="32"/>
                <w:szCs w:val="32"/>
              </w:rPr>
              <w:t>-</w:t>
            </w:r>
            <w:r>
              <w:rPr>
                <w:rFonts w:ascii="仿宋_GB2312" w:eastAsia="仿宋_GB2312" w:hAnsi="仿宋_GB2312" w:hint="eastAsia"/>
                <w:color w:val="000000"/>
                <w:kern w:val="0"/>
                <w:sz w:val="32"/>
                <w:szCs w:val="32"/>
              </w:rPr>
              <w:t>荒漠过渡带国土空间开发利用变化解译</w:t>
            </w:r>
          </w:p>
        </w:tc>
      </w:tr>
      <w:tr w:rsidR="00BE5C42" w14:paraId="4364E05B" w14:textId="77777777">
        <w:tc>
          <w:tcPr>
            <w:tcW w:w="2552" w:type="dxa"/>
          </w:tcPr>
          <w:p w14:paraId="6847073D" w14:textId="77777777" w:rsidR="00BE5C42" w:rsidRDefault="00715C6B">
            <w:pPr>
              <w:adjustRightInd w:val="0"/>
              <w:snapToGrid w:val="0"/>
              <w:spacing w:line="480" w:lineRule="exact"/>
              <w:jc w:val="left"/>
              <w:rPr>
                <w:rFonts w:eastAsia="仿宋_GB2312"/>
                <w:b/>
                <w:color w:val="000000"/>
                <w:kern w:val="0"/>
                <w:sz w:val="32"/>
                <w:szCs w:val="32"/>
              </w:rPr>
            </w:pPr>
            <w:r>
              <w:rPr>
                <w:rFonts w:eastAsia="仿宋_GB2312"/>
                <w:b/>
                <w:color w:val="000000"/>
                <w:kern w:val="0"/>
                <w:sz w:val="32"/>
                <w:szCs w:val="32"/>
                <w:fitText w:val="1926" w:id="-723695360"/>
              </w:rPr>
              <w:t>工作起止年限</w:t>
            </w:r>
            <w:r>
              <w:rPr>
                <w:rFonts w:eastAsia="仿宋_GB2312"/>
                <w:b/>
                <w:color w:val="000000"/>
                <w:kern w:val="0"/>
                <w:sz w:val="32"/>
                <w:szCs w:val="32"/>
              </w:rPr>
              <w:t>：</w:t>
            </w:r>
          </w:p>
        </w:tc>
        <w:tc>
          <w:tcPr>
            <w:tcW w:w="5954" w:type="dxa"/>
          </w:tcPr>
          <w:p w14:paraId="07EDA879" w14:textId="77777777" w:rsidR="00BE5C42" w:rsidRDefault="00715C6B">
            <w:pPr>
              <w:adjustRightInd w:val="0"/>
              <w:snapToGrid w:val="0"/>
              <w:spacing w:line="480" w:lineRule="exact"/>
              <w:jc w:val="left"/>
              <w:rPr>
                <w:rFonts w:ascii="仿宋_GB2312" w:eastAsia="仿宋_GB2312" w:hAnsi="仿宋_GB2312" w:hint="eastAsia"/>
                <w:b/>
                <w:color w:val="000000"/>
                <w:kern w:val="0"/>
                <w:sz w:val="32"/>
                <w:szCs w:val="32"/>
              </w:rPr>
            </w:pPr>
            <w:r>
              <w:rPr>
                <w:rFonts w:ascii="仿宋_GB2312" w:eastAsia="仿宋_GB2312" w:hAnsi="仿宋_GB2312"/>
                <w:color w:val="000000"/>
                <w:kern w:val="0"/>
                <w:sz w:val="32"/>
                <w:szCs w:val="32"/>
              </w:rPr>
              <w:t>2025</w:t>
            </w:r>
            <w:r>
              <w:rPr>
                <w:rFonts w:ascii="仿宋_GB2312" w:eastAsia="仿宋_GB2312" w:hAnsi="仿宋_GB2312"/>
                <w:color w:val="000000"/>
                <w:kern w:val="0"/>
                <w:sz w:val="32"/>
                <w:szCs w:val="32"/>
              </w:rPr>
              <w:t>年</w:t>
            </w:r>
          </w:p>
        </w:tc>
      </w:tr>
      <w:tr w:rsidR="00BE5C42" w14:paraId="2B417EAD" w14:textId="77777777">
        <w:tc>
          <w:tcPr>
            <w:tcW w:w="2552" w:type="dxa"/>
          </w:tcPr>
          <w:p w14:paraId="0FFFD7F5" w14:textId="77777777" w:rsidR="00BE5C42" w:rsidRDefault="00715C6B">
            <w:pPr>
              <w:adjustRightInd w:val="0"/>
              <w:snapToGrid w:val="0"/>
              <w:spacing w:line="480" w:lineRule="exact"/>
              <w:jc w:val="left"/>
              <w:rPr>
                <w:rFonts w:eastAsia="仿宋_GB2312"/>
                <w:b/>
                <w:color w:val="000000"/>
                <w:kern w:val="0"/>
                <w:sz w:val="32"/>
                <w:szCs w:val="32"/>
              </w:rPr>
            </w:pPr>
            <w:r>
              <w:rPr>
                <w:rFonts w:eastAsia="仿宋_GB2312"/>
                <w:b/>
                <w:color w:val="000000"/>
                <w:kern w:val="0"/>
                <w:sz w:val="32"/>
                <w:szCs w:val="32"/>
                <w:fitText w:val="1926" w:id="-723695359"/>
              </w:rPr>
              <w:t>所属</w:t>
            </w:r>
            <w:r>
              <w:rPr>
                <w:rFonts w:eastAsia="仿宋_GB2312" w:hint="eastAsia"/>
                <w:b/>
                <w:color w:val="000000"/>
                <w:kern w:val="0"/>
                <w:sz w:val="32"/>
                <w:szCs w:val="32"/>
                <w:fitText w:val="1926" w:id="-723695359"/>
              </w:rPr>
              <w:t>三级</w:t>
            </w:r>
            <w:r>
              <w:rPr>
                <w:rFonts w:eastAsia="仿宋_GB2312"/>
                <w:b/>
                <w:color w:val="000000"/>
                <w:kern w:val="0"/>
                <w:sz w:val="32"/>
                <w:szCs w:val="32"/>
                <w:fitText w:val="1926" w:id="-723695359"/>
              </w:rPr>
              <w:t>项目</w:t>
            </w:r>
            <w:r>
              <w:rPr>
                <w:rFonts w:eastAsia="仿宋_GB2312"/>
                <w:b/>
                <w:color w:val="000000"/>
                <w:kern w:val="0"/>
                <w:sz w:val="32"/>
                <w:szCs w:val="32"/>
              </w:rPr>
              <w:t>：</w:t>
            </w:r>
          </w:p>
        </w:tc>
        <w:tc>
          <w:tcPr>
            <w:tcW w:w="5954" w:type="dxa"/>
          </w:tcPr>
          <w:p w14:paraId="650C7DC3" w14:textId="77777777" w:rsidR="00BE5C42" w:rsidRDefault="00715C6B">
            <w:pPr>
              <w:adjustRightInd w:val="0"/>
              <w:snapToGrid w:val="0"/>
              <w:spacing w:line="480" w:lineRule="exact"/>
              <w:jc w:val="left"/>
              <w:rPr>
                <w:rFonts w:ascii="仿宋_GB2312" w:eastAsia="仿宋_GB2312" w:hAnsi="仿宋_GB2312" w:hint="eastAsia"/>
                <w:b/>
                <w:color w:val="000000"/>
                <w:kern w:val="0"/>
                <w:sz w:val="32"/>
                <w:szCs w:val="32"/>
              </w:rPr>
            </w:pPr>
            <w:r>
              <w:rPr>
                <w:rFonts w:ascii="仿宋_GB2312" w:eastAsia="仿宋_GB2312" w:hAnsi="仿宋_GB2312" w:hint="eastAsia"/>
                <w:color w:val="000000"/>
                <w:kern w:val="0"/>
                <w:sz w:val="32"/>
                <w:szCs w:val="32"/>
              </w:rPr>
              <w:t>国家重大区域发展战略区资源环境承载能力监测评价（西安地调中心）</w:t>
            </w:r>
          </w:p>
        </w:tc>
      </w:tr>
      <w:tr w:rsidR="00BE5C42" w14:paraId="736B1E1B" w14:textId="77777777">
        <w:tc>
          <w:tcPr>
            <w:tcW w:w="2552" w:type="dxa"/>
          </w:tcPr>
          <w:p w14:paraId="0AA58EB7" w14:textId="77777777" w:rsidR="00BE5C42" w:rsidRDefault="00715C6B">
            <w:pPr>
              <w:adjustRightInd w:val="0"/>
              <w:snapToGrid w:val="0"/>
              <w:spacing w:line="480" w:lineRule="exact"/>
              <w:jc w:val="left"/>
              <w:rPr>
                <w:rFonts w:eastAsia="仿宋_GB2312"/>
                <w:b/>
                <w:color w:val="000000"/>
                <w:kern w:val="0"/>
                <w:sz w:val="32"/>
                <w:szCs w:val="32"/>
              </w:rPr>
            </w:pPr>
            <w:r>
              <w:rPr>
                <w:rFonts w:eastAsia="仿宋_GB2312" w:hint="eastAsia"/>
                <w:b/>
                <w:color w:val="000000"/>
                <w:spacing w:val="643"/>
                <w:kern w:val="0"/>
                <w:sz w:val="32"/>
                <w:szCs w:val="32"/>
                <w:fitText w:val="1926" w:id="-723293184"/>
              </w:rPr>
              <w:t>类</w:t>
            </w:r>
            <w:r>
              <w:rPr>
                <w:rFonts w:eastAsia="仿宋_GB2312" w:hint="eastAsia"/>
                <w:b/>
                <w:color w:val="000000"/>
                <w:kern w:val="0"/>
                <w:sz w:val="32"/>
                <w:szCs w:val="32"/>
                <w:fitText w:val="1926" w:id="-723293184"/>
              </w:rPr>
              <w:t>型</w:t>
            </w:r>
            <w:r>
              <w:rPr>
                <w:rFonts w:eastAsia="仿宋_GB2312"/>
                <w:b/>
                <w:color w:val="000000"/>
                <w:kern w:val="0"/>
                <w:sz w:val="32"/>
                <w:szCs w:val="32"/>
              </w:rPr>
              <w:t>：</w:t>
            </w:r>
          </w:p>
        </w:tc>
        <w:tc>
          <w:tcPr>
            <w:tcW w:w="5954" w:type="dxa"/>
          </w:tcPr>
          <w:p w14:paraId="0C60AA1F" w14:textId="77777777" w:rsidR="00BE5C42" w:rsidRDefault="00715C6B">
            <w:pPr>
              <w:adjustRightInd w:val="0"/>
              <w:snapToGrid w:val="0"/>
              <w:spacing w:line="480" w:lineRule="exact"/>
              <w:jc w:val="left"/>
              <w:rPr>
                <w:rFonts w:ascii="仿宋_GB2312" w:eastAsia="仿宋_GB2312" w:hAnsi="仿宋_GB2312" w:hint="eastAsia"/>
                <w:color w:val="000000"/>
                <w:kern w:val="0"/>
                <w:sz w:val="32"/>
                <w:szCs w:val="32"/>
                <w:highlight w:val="yellow"/>
              </w:rPr>
            </w:pPr>
            <w:r>
              <w:rPr>
                <w:rFonts w:ascii="仿宋_GB2312" w:eastAsia="仿宋_GB2312" w:hAnsi="仿宋_GB2312" w:hint="eastAsia"/>
                <w:color w:val="000000"/>
                <w:kern w:val="0"/>
                <w:sz w:val="32"/>
                <w:szCs w:val="32"/>
              </w:rPr>
              <w:t>评审委托</w:t>
            </w:r>
          </w:p>
        </w:tc>
      </w:tr>
      <w:tr w:rsidR="00BE5C42" w14:paraId="3E5C625D" w14:textId="77777777">
        <w:tc>
          <w:tcPr>
            <w:tcW w:w="2552" w:type="dxa"/>
          </w:tcPr>
          <w:p w14:paraId="6F6EF083" w14:textId="77777777" w:rsidR="00BE5C42" w:rsidRDefault="00715C6B">
            <w:pPr>
              <w:adjustRightInd w:val="0"/>
              <w:snapToGrid w:val="0"/>
              <w:spacing w:line="480" w:lineRule="exact"/>
              <w:jc w:val="left"/>
              <w:rPr>
                <w:rFonts w:eastAsia="仿宋_GB2312"/>
                <w:b/>
                <w:color w:val="000000"/>
                <w:kern w:val="0"/>
                <w:sz w:val="32"/>
                <w:szCs w:val="32"/>
              </w:rPr>
            </w:pPr>
            <w:r>
              <w:rPr>
                <w:rFonts w:eastAsia="仿宋_GB2312" w:hint="eastAsia"/>
                <w:b/>
                <w:color w:val="000000"/>
                <w:spacing w:val="107"/>
                <w:kern w:val="0"/>
                <w:sz w:val="32"/>
                <w:szCs w:val="32"/>
                <w:fitText w:val="1926" w:id="-723695357"/>
              </w:rPr>
              <w:t>外协单</w:t>
            </w:r>
            <w:r>
              <w:rPr>
                <w:rFonts w:eastAsia="仿宋_GB2312" w:hint="eastAsia"/>
                <w:b/>
                <w:color w:val="000000"/>
                <w:spacing w:val="2"/>
                <w:kern w:val="0"/>
                <w:sz w:val="32"/>
                <w:szCs w:val="32"/>
                <w:fitText w:val="1926" w:id="-723695357"/>
              </w:rPr>
              <w:t>位</w:t>
            </w:r>
            <w:r>
              <w:rPr>
                <w:rFonts w:eastAsia="仿宋_GB2312"/>
                <w:b/>
                <w:color w:val="000000"/>
                <w:kern w:val="0"/>
                <w:sz w:val="32"/>
                <w:szCs w:val="32"/>
              </w:rPr>
              <w:t>：</w:t>
            </w:r>
          </w:p>
        </w:tc>
        <w:tc>
          <w:tcPr>
            <w:tcW w:w="5954" w:type="dxa"/>
          </w:tcPr>
          <w:p w14:paraId="0E0DB16D" w14:textId="77777777" w:rsidR="00BE5C42" w:rsidRDefault="00BE5C42">
            <w:pPr>
              <w:adjustRightInd w:val="0"/>
              <w:snapToGrid w:val="0"/>
              <w:spacing w:line="480" w:lineRule="exact"/>
              <w:jc w:val="left"/>
              <w:rPr>
                <w:rFonts w:ascii="仿宋_GB2312" w:eastAsia="仿宋_GB2312" w:hAnsi="仿宋_GB2312" w:hint="eastAsia"/>
                <w:b/>
                <w:color w:val="000000"/>
                <w:kern w:val="0"/>
                <w:sz w:val="32"/>
                <w:szCs w:val="32"/>
                <w:highlight w:val="yellow"/>
              </w:rPr>
            </w:pPr>
          </w:p>
        </w:tc>
      </w:tr>
    </w:tbl>
    <w:p w14:paraId="7936535D" w14:textId="77777777" w:rsidR="00BE5C42" w:rsidRDefault="00BE5C42">
      <w:pPr>
        <w:adjustRightInd w:val="0"/>
        <w:snapToGrid w:val="0"/>
        <w:spacing w:line="500" w:lineRule="exact"/>
        <w:jc w:val="left"/>
        <w:rPr>
          <w:rFonts w:eastAsia="仿宋_GB2312"/>
          <w:b/>
          <w:color w:val="000000"/>
          <w:kern w:val="0"/>
          <w:sz w:val="32"/>
          <w:szCs w:val="32"/>
        </w:rPr>
      </w:pPr>
    </w:p>
    <w:p w14:paraId="3428FEDD" w14:textId="77777777" w:rsidR="00BE5C42" w:rsidRDefault="00715C6B">
      <w:pPr>
        <w:adjustRightInd w:val="0"/>
        <w:snapToGrid w:val="0"/>
        <w:spacing w:line="480" w:lineRule="exact"/>
        <w:jc w:val="left"/>
        <w:rPr>
          <w:rFonts w:ascii="仿宋_GB2312" w:eastAsia="仿宋_GB2312" w:hAnsi="仿宋_GB2312" w:hint="eastAsia"/>
          <w:b/>
          <w:color w:val="000000"/>
          <w:kern w:val="0"/>
          <w:sz w:val="32"/>
          <w:szCs w:val="32"/>
        </w:rPr>
      </w:pPr>
      <w:r>
        <w:rPr>
          <w:rFonts w:ascii="仿宋_GB2312" w:eastAsia="仿宋_GB2312" w:hAnsi="仿宋_GB2312"/>
          <w:b/>
          <w:color w:val="000000"/>
          <w:kern w:val="0"/>
          <w:sz w:val="32"/>
          <w:szCs w:val="32"/>
        </w:rPr>
        <w:t>202</w:t>
      </w:r>
      <w:r>
        <w:rPr>
          <w:rFonts w:ascii="仿宋_GB2312" w:eastAsia="仿宋_GB2312" w:hAnsi="仿宋_GB2312" w:hint="eastAsia"/>
          <w:b/>
          <w:color w:val="000000"/>
          <w:kern w:val="0"/>
          <w:sz w:val="32"/>
          <w:szCs w:val="32"/>
        </w:rPr>
        <w:t>5</w:t>
      </w:r>
      <w:r>
        <w:rPr>
          <w:rFonts w:ascii="仿宋_GB2312" w:eastAsia="仿宋_GB2312" w:hAnsi="仿宋_GB2312" w:hint="eastAsia"/>
          <w:b/>
          <w:color w:val="000000"/>
          <w:kern w:val="0"/>
          <w:sz w:val="32"/>
          <w:szCs w:val="32"/>
        </w:rPr>
        <w:t>年度</w:t>
      </w:r>
      <w:r>
        <w:rPr>
          <w:rFonts w:ascii="仿宋_GB2312" w:eastAsia="仿宋_GB2312" w:hAnsi="仿宋_GB2312"/>
          <w:b/>
          <w:color w:val="000000"/>
          <w:kern w:val="0"/>
          <w:sz w:val="32"/>
          <w:szCs w:val="32"/>
        </w:rPr>
        <w:t>目标任务：</w:t>
      </w:r>
    </w:p>
    <w:p w14:paraId="23C6234D" w14:textId="77777777" w:rsidR="00BE5C42" w:rsidRDefault="00715C6B">
      <w:pPr>
        <w:adjustRightInd w:val="0"/>
        <w:snapToGrid w:val="0"/>
        <w:spacing w:line="480" w:lineRule="exact"/>
        <w:ind w:firstLineChars="200" w:firstLine="640"/>
        <w:rPr>
          <w:rFonts w:ascii="仿宋_GB2312" w:eastAsia="仿宋_GB2312" w:hAnsi="仿宋_GB2312" w:hint="eastAsia"/>
          <w:color w:val="000000"/>
          <w:kern w:val="0"/>
          <w:sz w:val="32"/>
          <w:szCs w:val="32"/>
        </w:rPr>
      </w:pPr>
      <w:r>
        <w:rPr>
          <w:rFonts w:ascii="仿宋_GB2312" w:eastAsia="仿宋_GB2312" w:hAnsi="仿宋_GB2312" w:hint="eastAsia"/>
          <w:color w:val="000000"/>
          <w:kern w:val="0"/>
          <w:sz w:val="32"/>
          <w:szCs w:val="32"/>
        </w:rPr>
        <w:t>基于已有土地利用变化，开展绿洲</w:t>
      </w:r>
      <w:r>
        <w:rPr>
          <w:rFonts w:ascii="仿宋_GB2312" w:eastAsia="仿宋_GB2312" w:hAnsi="仿宋_GB2312" w:hint="eastAsia"/>
          <w:color w:val="000000"/>
          <w:kern w:val="0"/>
          <w:sz w:val="32"/>
          <w:szCs w:val="32"/>
        </w:rPr>
        <w:t>-</w:t>
      </w:r>
      <w:r>
        <w:rPr>
          <w:rFonts w:ascii="仿宋_GB2312" w:eastAsia="仿宋_GB2312" w:hAnsi="仿宋_GB2312" w:hint="eastAsia"/>
          <w:color w:val="000000"/>
          <w:kern w:val="0"/>
          <w:sz w:val="32"/>
          <w:szCs w:val="32"/>
        </w:rPr>
        <w:t>荒漠过渡带库尔勒市普惠农场周边基于人工智能的国土空间开发利用变化过程分析，揭示</w:t>
      </w:r>
      <w:r>
        <w:rPr>
          <w:rFonts w:ascii="仿宋_GB2312" w:eastAsia="仿宋_GB2312" w:hAnsi="仿宋_GB2312" w:hint="eastAsia"/>
          <w:color w:val="000000"/>
          <w:kern w:val="0"/>
          <w:sz w:val="32"/>
          <w:szCs w:val="32"/>
        </w:rPr>
        <w:t>2016</w:t>
      </w:r>
      <w:r>
        <w:rPr>
          <w:rFonts w:ascii="仿宋_GB2312" w:eastAsia="仿宋_GB2312" w:hAnsi="仿宋_GB2312" w:hint="eastAsia"/>
          <w:color w:val="000000"/>
          <w:kern w:val="0"/>
          <w:sz w:val="32"/>
          <w:szCs w:val="32"/>
        </w:rPr>
        <w:t>年以来：</w:t>
      </w:r>
    </w:p>
    <w:p w14:paraId="03451199" w14:textId="77777777" w:rsidR="00BE5C42" w:rsidRDefault="00715C6B">
      <w:pPr>
        <w:adjustRightInd w:val="0"/>
        <w:snapToGrid w:val="0"/>
        <w:spacing w:line="480" w:lineRule="exact"/>
        <w:ind w:firstLineChars="200" w:firstLine="640"/>
        <w:rPr>
          <w:rFonts w:ascii="仿宋_GB2312" w:eastAsia="仿宋_GB2312" w:hAnsi="仿宋_GB2312" w:hint="eastAsia"/>
          <w:color w:val="000000"/>
          <w:kern w:val="0"/>
          <w:sz w:val="32"/>
          <w:szCs w:val="32"/>
        </w:rPr>
      </w:pPr>
      <w:r>
        <w:rPr>
          <w:rFonts w:ascii="仿宋_GB2312" w:eastAsia="仿宋_GB2312" w:hAnsi="仿宋_GB2312" w:hint="eastAsia"/>
          <w:color w:val="000000"/>
          <w:kern w:val="0"/>
          <w:sz w:val="32"/>
          <w:szCs w:val="32"/>
        </w:rPr>
        <w:t>1.</w:t>
      </w:r>
      <w:r>
        <w:rPr>
          <w:rFonts w:ascii="仿宋_GB2312" w:eastAsia="仿宋_GB2312" w:hAnsi="仿宋_GB2312" w:hint="eastAsia"/>
          <w:color w:val="000000"/>
          <w:kern w:val="0"/>
          <w:sz w:val="32"/>
          <w:szCs w:val="32"/>
        </w:rPr>
        <w:t>人工绿洲与天然绿洲边界变化。</w:t>
      </w:r>
    </w:p>
    <w:p w14:paraId="0BC0DF25" w14:textId="77777777" w:rsidR="00BE5C42" w:rsidRDefault="00715C6B">
      <w:pPr>
        <w:adjustRightInd w:val="0"/>
        <w:snapToGrid w:val="0"/>
        <w:spacing w:line="480" w:lineRule="exact"/>
        <w:ind w:firstLineChars="200" w:firstLine="640"/>
        <w:rPr>
          <w:rFonts w:ascii="仿宋_GB2312" w:eastAsia="仿宋_GB2312" w:hAnsi="仿宋_GB2312" w:hint="eastAsia"/>
          <w:color w:val="000000"/>
          <w:kern w:val="0"/>
          <w:sz w:val="32"/>
          <w:szCs w:val="32"/>
        </w:rPr>
      </w:pPr>
      <w:r>
        <w:rPr>
          <w:rFonts w:ascii="仿宋_GB2312" w:eastAsia="仿宋_GB2312" w:hAnsi="仿宋_GB2312" w:hint="eastAsia"/>
          <w:color w:val="000000"/>
          <w:kern w:val="0"/>
          <w:sz w:val="32"/>
          <w:szCs w:val="32"/>
        </w:rPr>
        <w:t>2.</w:t>
      </w:r>
      <w:r>
        <w:rPr>
          <w:rFonts w:ascii="仿宋_GB2312" w:eastAsia="仿宋_GB2312" w:hAnsi="仿宋_GB2312" w:hint="eastAsia"/>
          <w:color w:val="000000"/>
          <w:kern w:val="0"/>
          <w:sz w:val="32"/>
          <w:szCs w:val="32"/>
        </w:rPr>
        <w:t>绿洲边缘农作物种植种类空间分布及变化过程。</w:t>
      </w:r>
    </w:p>
    <w:p w14:paraId="013D49A4" w14:textId="77777777" w:rsidR="00BE5C42" w:rsidRDefault="00715C6B">
      <w:pPr>
        <w:adjustRightInd w:val="0"/>
        <w:snapToGrid w:val="0"/>
        <w:spacing w:line="480" w:lineRule="exact"/>
        <w:ind w:firstLineChars="200" w:firstLine="640"/>
        <w:rPr>
          <w:rFonts w:ascii="仿宋_GB2312" w:eastAsia="仿宋_GB2312" w:hAnsi="仿宋_GB2312" w:hint="eastAsia"/>
          <w:color w:val="000000"/>
          <w:kern w:val="0"/>
          <w:sz w:val="32"/>
          <w:szCs w:val="32"/>
        </w:rPr>
      </w:pPr>
      <w:r>
        <w:rPr>
          <w:rFonts w:ascii="仿宋_GB2312" w:eastAsia="仿宋_GB2312" w:hAnsi="仿宋_GB2312" w:hint="eastAsia"/>
          <w:color w:val="000000"/>
          <w:kern w:val="0"/>
          <w:sz w:val="32"/>
          <w:szCs w:val="32"/>
        </w:rPr>
        <w:t>3.</w:t>
      </w:r>
      <w:r>
        <w:rPr>
          <w:rFonts w:ascii="仿宋_GB2312" w:eastAsia="仿宋_GB2312" w:hAnsi="仿宋_GB2312" w:hint="eastAsia"/>
          <w:color w:val="000000"/>
          <w:kern w:val="0"/>
          <w:sz w:val="32"/>
          <w:szCs w:val="32"/>
        </w:rPr>
        <w:t>分析主要变化产生的驱动因素。</w:t>
      </w:r>
    </w:p>
    <w:p w14:paraId="273ECFB8" w14:textId="68B2137D" w:rsidR="00BE5C42" w:rsidRDefault="00715C6B">
      <w:pPr>
        <w:adjustRightInd w:val="0"/>
        <w:snapToGrid w:val="0"/>
        <w:spacing w:beforeLines="50" w:before="156" w:line="480" w:lineRule="exact"/>
        <w:jc w:val="left"/>
        <w:rPr>
          <w:rFonts w:ascii="仿宋_GB2312" w:eastAsia="仿宋_GB2312" w:hAnsi="仿宋_GB2312" w:hint="eastAsia"/>
          <w:b/>
          <w:color w:val="000000"/>
          <w:kern w:val="0"/>
          <w:sz w:val="32"/>
          <w:szCs w:val="32"/>
        </w:rPr>
      </w:pPr>
      <w:r>
        <w:rPr>
          <w:rFonts w:ascii="仿宋_GB2312" w:eastAsia="仿宋_GB2312" w:hAnsi="仿宋_GB2312"/>
          <w:b/>
          <w:color w:val="000000"/>
          <w:kern w:val="0"/>
          <w:sz w:val="32"/>
          <w:szCs w:val="32"/>
        </w:rPr>
        <w:t>202</w:t>
      </w:r>
      <w:r>
        <w:rPr>
          <w:rFonts w:ascii="仿宋_GB2312" w:eastAsia="仿宋_GB2312" w:hAnsi="仿宋_GB2312" w:hint="eastAsia"/>
          <w:b/>
          <w:color w:val="000000"/>
          <w:kern w:val="0"/>
          <w:sz w:val="32"/>
          <w:szCs w:val="32"/>
        </w:rPr>
        <w:t>5</w:t>
      </w:r>
      <w:r>
        <w:rPr>
          <w:rFonts w:ascii="仿宋_GB2312" w:eastAsia="仿宋_GB2312" w:hAnsi="仿宋_GB2312" w:hint="eastAsia"/>
          <w:b/>
          <w:color w:val="000000"/>
          <w:kern w:val="0"/>
          <w:sz w:val="32"/>
          <w:szCs w:val="32"/>
        </w:rPr>
        <w:t>年度</w:t>
      </w:r>
      <w:r>
        <w:rPr>
          <w:rFonts w:ascii="仿宋_GB2312" w:eastAsia="仿宋_GB2312" w:hAnsi="仿宋_GB2312"/>
          <w:b/>
          <w:color w:val="000000"/>
          <w:kern w:val="0"/>
          <w:sz w:val="32"/>
          <w:szCs w:val="32"/>
        </w:rPr>
        <w:t>主要</w:t>
      </w:r>
      <w:r>
        <w:rPr>
          <w:rFonts w:ascii="仿宋_GB2312" w:eastAsia="仿宋_GB2312" w:hAnsi="仿宋_GB2312"/>
          <w:b/>
          <w:color w:val="000000"/>
          <w:kern w:val="0"/>
          <w:sz w:val="32"/>
          <w:szCs w:val="32"/>
        </w:rPr>
        <w:t>工作量：</w:t>
      </w:r>
    </w:p>
    <w:p w14:paraId="2FB38471" w14:textId="77777777" w:rsidR="00BE5C42" w:rsidRDefault="00715C6B">
      <w:pPr>
        <w:adjustRightInd w:val="0"/>
        <w:snapToGrid w:val="0"/>
        <w:spacing w:line="480" w:lineRule="exact"/>
        <w:ind w:firstLineChars="200" w:firstLine="640"/>
        <w:rPr>
          <w:rFonts w:ascii="仿宋_GB2312" w:eastAsia="仿宋_GB2312" w:hAnsi="仿宋_GB2312" w:hint="eastAsia"/>
          <w:color w:val="000000"/>
          <w:kern w:val="0"/>
          <w:sz w:val="32"/>
          <w:szCs w:val="32"/>
        </w:rPr>
      </w:pPr>
      <w:r>
        <w:rPr>
          <w:rFonts w:ascii="仿宋_GB2312" w:eastAsia="仿宋_GB2312" w:hAnsi="仿宋_GB2312" w:hint="eastAsia"/>
          <w:color w:val="000000"/>
          <w:kern w:val="0"/>
          <w:sz w:val="32"/>
          <w:szCs w:val="32"/>
        </w:rPr>
        <w:t>1.</w:t>
      </w:r>
      <w:r>
        <w:rPr>
          <w:rFonts w:ascii="仿宋_GB2312" w:eastAsia="仿宋_GB2312" w:hAnsi="仿宋_GB2312" w:hint="eastAsia"/>
          <w:color w:val="000000"/>
          <w:kern w:val="0"/>
          <w:sz w:val="32"/>
          <w:szCs w:val="32"/>
        </w:rPr>
        <w:t>构建人工智能分析方法库和样本库方面：</w:t>
      </w:r>
    </w:p>
    <w:p w14:paraId="14EC9CC9" w14:textId="77777777" w:rsidR="00BE5C42" w:rsidRDefault="00715C6B">
      <w:pPr>
        <w:adjustRightInd w:val="0"/>
        <w:snapToGrid w:val="0"/>
        <w:spacing w:line="480" w:lineRule="exact"/>
        <w:ind w:firstLineChars="200" w:firstLine="640"/>
        <w:rPr>
          <w:rFonts w:ascii="仿宋_GB2312" w:eastAsia="仿宋_GB2312" w:hAnsi="仿宋_GB2312" w:hint="eastAsia"/>
          <w:color w:val="000000"/>
          <w:kern w:val="0"/>
          <w:sz w:val="32"/>
          <w:szCs w:val="32"/>
        </w:rPr>
      </w:pPr>
      <w:r>
        <w:rPr>
          <w:rFonts w:ascii="仿宋_GB2312" w:eastAsia="仿宋_GB2312" w:hAnsi="仿宋_GB2312" w:hint="eastAsia"/>
          <w:color w:val="000000"/>
          <w:kern w:val="0"/>
          <w:sz w:val="32"/>
          <w:szCs w:val="32"/>
        </w:rPr>
        <w:t>（</w:t>
      </w:r>
      <w:r>
        <w:rPr>
          <w:rFonts w:ascii="仿宋_GB2312" w:eastAsia="仿宋_GB2312" w:hAnsi="仿宋_GB2312" w:hint="eastAsia"/>
          <w:color w:val="000000"/>
          <w:kern w:val="0"/>
          <w:sz w:val="32"/>
          <w:szCs w:val="32"/>
        </w:rPr>
        <w:t>1</w:t>
      </w:r>
      <w:r>
        <w:rPr>
          <w:rFonts w:ascii="仿宋_GB2312" w:eastAsia="仿宋_GB2312" w:hAnsi="仿宋_GB2312" w:hint="eastAsia"/>
          <w:color w:val="000000"/>
          <w:kern w:val="0"/>
          <w:sz w:val="32"/>
          <w:szCs w:val="32"/>
        </w:rPr>
        <w:t>）分析方法源代码的形式提交，提交相关方法说明。</w:t>
      </w:r>
    </w:p>
    <w:p w14:paraId="54478FEA" w14:textId="12A29521" w:rsidR="00BE5C42" w:rsidRDefault="00715C6B">
      <w:pPr>
        <w:adjustRightInd w:val="0"/>
        <w:snapToGrid w:val="0"/>
        <w:spacing w:line="480" w:lineRule="exact"/>
        <w:ind w:firstLineChars="200" w:firstLine="640"/>
        <w:rPr>
          <w:rFonts w:ascii="仿宋_GB2312" w:eastAsia="仿宋_GB2312" w:hAnsi="仿宋_GB2312" w:hint="eastAsia"/>
          <w:color w:val="000000"/>
          <w:kern w:val="0"/>
          <w:sz w:val="32"/>
          <w:szCs w:val="32"/>
        </w:rPr>
      </w:pPr>
      <w:r>
        <w:rPr>
          <w:rFonts w:ascii="仿宋_GB2312" w:eastAsia="仿宋_GB2312" w:hAnsi="仿宋_GB2312" w:hint="eastAsia"/>
          <w:color w:val="000000"/>
          <w:kern w:val="0"/>
          <w:sz w:val="32"/>
          <w:szCs w:val="32"/>
        </w:rPr>
        <w:t>（</w:t>
      </w:r>
      <w:r>
        <w:rPr>
          <w:rFonts w:ascii="仿宋_GB2312" w:eastAsia="仿宋_GB2312" w:hAnsi="仿宋_GB2312" w:hint="eastAsia"/>
          <w:color w:val="000000"/>
          <w:kern w:val="0"/>
          <w:sz w:val="32"/>
          <w:szCs w:val="32"/>
        </w:rPr>
        <w:t>2</w:t>
      </w:r>
      <w:r>
        <w:rPr>
          <w:rFonts w:ascii="仿宋_GB2312" w:eastAsia="仿宋_GB2312" w:hAnsi="仿宋_GB2312" w:hint="eastAsia"/>
          <w:color w:val="000000"/>
          <w:kern w:val="0"/>
          <w:sz w:val="32"/>
          <w:szCs w:val="32"/>
        </w:rPr>
        <w:t>）标本库建设范围为指定的连续范围，面积</w:t>
      </w:r>
      <w:r>
        <w:rPr>
          <w:rFonts w:ascii="仿宋_GB2312" w:eastAsia="仿宋_GB2312" w:hAnsi="仿宋_GB2312" w:hint="eastAsia"/>
          <w:color w:val="000000"/>
          <w:kern w:val="0"/>
          <w:sz w:val="32"/>
          <w:szCs w:val="32"/>
        </w:rPr>
        <w:t>400</w:t>
      </w:r>
      <w:r>
        <w:rPr>
          <w:rFonts w:ascii="仿宋_GB2312" w:eastAsia="仿宋_GB2312" w:hAnsi="仿宋_GB2312" w:hint="eastAsia"/>
          <w:color w:val="000000"/>
          <w:kern w:val="0"/>
          <w:sz w:val="32"/>
          <w:szCs w:val="32"/>
        </w:rPr>
        <w:t>km</w:t>
      </w:r>
      <w:r>
        <w:rPr>
          <w:rFonts w:ascii="仿宋_GB2312" w:eastAsia="仿宋_GB2312" w:hAnsi="仿宋_GB2312" w:hint="eastAsia"/>
          <w:color w:val="000000"/>
          <w:kern w:val="0"/>
          <w:sz w:val="32"/>
          <w:szCs w:val="32"/>
          <w:vertAlign w:val="superscript"/>
        </w:rPr>
        <w:t>2</w:t>
      </w:r>
      <w:r>
        <w:rPr>
          <w:rFonts w:ascii="仿宋_GB2312" w:eastAsia="仿宋_GB2312" w:hAnsi="仿宋_GB2312" w:hint="eastAsia"/>
          <w:color w:val="000000"/>
          <w:kern w:val="0"/>
          <w:sz w:val="32"/>
          <w:szCs w:val="32"/>
        </w:rPr>
        <w:t>。</w:t>
      </w:r>
    </w:p>
    <w:p w14:paraId="5868F1BD" w14:textId="77777777" w:rsidR="00BE5C42" w:rsidRDefault="00715C6B">
      <w:pPr>
        <w:adjustRightInd w:val="0"/>
        <w:snapToGrid w:val="0"/>
        <w:spacing w:line="480" w:lineRule="exact"/>
        <w:ind w:firstLineChars="200" w:firstLine="640"/>
        <w:rPr>
          <w:rFonts w:ascii="仿宋_GB2312" w:eastAsia="仿宋_GB2312" w:hAnsi="仿宋_GB2312" w:hint="eastAsia"/>
          <w:color w:val="000000"/>
          <w:kern w:val="0"/>
          <w:sz w:val="32"/>
          <w:szCs w:val="32"/>
        </w:rPr>
      </w:pPr>
      <w:r>
        <w:rPr>
          <w:rFonts w:ascii="仿宋_GB2312" w:eastAsia="仿宋_GB2312" w:hAnsi="仿宋_GB2312" w:hint="eastAsia"/>
          <w:color w:val="000000"/>
          <w:kern w:val="0"/>
          <w:sz w:val="32"/>
          <w:szCs w:val="32"/>
        </w:rPr>
        <w:t>（</w:t>
      </w:r>
      <w:r>
        <w:rPr>
          <w:rFonts w:ascii="仿宋_GB2312" w:eastAsia="仿宋_GB2312" w:hAnsi="仿宋_GB2312" w:hint="eastAsia"/>
          <w:color w:val="000000"/>
          <w:kern w:val="0"/>
          <w:sz w:val="32"/>
          <w:szCs w:val="32"/>
        </w:rPr>
        <w:t>3</w:t>
      </w:r>
      <w:r>
        <w:rPr>
          <w:rFonts w:ascii="仿宋_GB2312" w:eastAsia="仿宋_GB2312" w:hAnsi="仿宋_GB2312" w:hint="eastAsia"/>
          <w:color w:val="000000"/>
          <w:kern w:val="0"/>
          <w:sz w:val="32"/>
          <w:szCs w:val="32"/>
        </w:rPr>
        <w:t>）标本库数据格式包括并不限于</w:t>
      </w:r>
      <w:proofErr w:type="spellStart"/>
      <w:r>
        <w:rPr>
          <w:rFonts w:ascii="仿宋_GB2312" w:eastAsia="仿宋_GB2312" w:hAnsi="仿宋_GB2312" w:hint="eastAsia"/>
          <w:color w:val="000000"/>
          <w:kern w:val="0"/>
          <w:sz w:val="32"/>
          <w:szCs w:val="32"/>
        </w:rPr>
        <w:t>geotiff</w:t>
      </w:r>
      <w:proofErr w:type="spellEnd"/>
      <w:r>
        <w:rPr>
          <w:rFonts w:ascii="仿宋_GB2312" w:eastAsia="仿宋_GB2312" w:hAnsi="仿宋_GB2312" w:hint="eastAsia"/>
          <w:color w:val="000000"/>
          <w:kern w:val="0"/>
          <w:sz w:val="32"/>
          <w:szCs w:val="32"/>
        </w:rPr>
        <w:t xml:space="preserve">, </w:t>
      </w:r>
      <w:proofErr w:type="spellStart"/>
      <w:r>
        <w:rPr>
          <w:rFonts w:ascii="仿宋_GB2312" w:eastAsia="仿宋_GB2312" w:hAnsi="仿宋_GB2312" w:hint="eastAsia"/>
          <w:color w:val="000000"/>
          <w:kern w:val="0"/>
          <w:sz w:val="32"/>
          <w:szCs w:val="32"/>
        </w:rPr>
        <w:t>shapfile</w:t>
      </w:r>
      <w:proofErr w:type="spellEnd"/>
      <w:r>
        <w:rPr>
          <w:rFonts w:ascii="仿宋_GB2312" w:eastAsia="仿宋_GB2312" w:hAnsi="仿宋_GB2312" w:hint="eastAsia"/>
          <w:color w:val="000000"/>
          <w:kern w:val="0"/>
          <w:sz w:val="32"/>
          <w:szCs w:val="32"/>
        </w:rPr>
        <w:t xml:space="preserve">, </w:t>
      </w:r>
      <w:proofErr w:type="spellStart"/>
      <w:r>
        <w:rPr>
          <w:rFonts w:ascii="仿宋_GB2312" w:eastAsia="仿宋_GB2312" w:hAnsi="仿宋_GB2312" w:hint="eastAsia"/>
          <w:color w:val="000000"/>
          <w:kern w:val="0"/>
          <w:sz w:val="32"/>
          <w:szCs w:val="32"/>
        </w:rPr>
        <w:t>geojson</w:t>
      </w:r>
      <w:proofErr w:type="spellEnd"/>
      <w:r>
        <w:rPr>
          <w:rFonts w:ascii="仿宋_GB2312" w:eastAsia="仿宋_GB2312" w:hAnsi="仿宋_GB2312" w:hint="eastAsia"/>
          <w:color w:val="000000"/>
          <w:kern w:val="0"/>
          <w:sz w:val="32"/>
          <w:szCs w:val="32"/>
        </w:rPr>
        <w:t>。</w:t>
      </w:r>
    </w:p>
    <w:p w14:paraId="4D0ECD34" w14:textId="77777777" w:rsidR="00BE5C42" w:rsidRDefault="00715C6B">
      <w:pPr>
        <w:adjustRightInd w:val="0"/>
        <w:snapToGrid w:val="0"/>
        <w:spacing w:line="480" w:lineRule="exact"/>
        <w:ind w:firstLineChars="200" w:firstLine="640"/>
        <w:rPr>
          <w:rFonts w:ascii="仿宋_GB2312" w:eastAsia="仿宋_GB2312" w:hAnsi="仿宋_GB2312" w:hint="eastAsia"/>
          <w:color w:val="000000"/>
          <w:kern w:val="0"/>
          <w:sz w:val="32"/>
          <w:szCs w:val="32"/>
        </w:rPr>
      </w:pPr>
      <w:r>
        <w:rPr>
          <w:rFonts w:ascii="仿宋_GB2312" w:eastAsia="仿宋_GB2312" w:hAnsi="仿宋_GB2312" w:hint="eastAsia"/>
          <w:color w:val="000000"/>
          <w:kern w:val="0"/>
          <w:sz w:val="32"/>
          <w:szCs w:val="32"/>
        </w:rPr>
        <w:t>（</w:t>
      </w:r>
      <w:r>
        <w:rPr>
          <w:rFonts w:ascii="仿宋_GB2312" w:eastAsia="仿宋_GB2312" w:hAnsi="仿宋_GB2312" w:hint="eastAsia"/>
          <w:color w:val="000000"/>
          <w:kern w:val="0"/>
          <w:sz w:val="32"/>
          <w:szCs w:val="32"/>
        </w:rPr>
        <w:t>4</w:t>
      </w:r>
      <w:r>
        <w:rPr>
          <w:rFonts w:ascii="仿宋_GB2312" w:eastAsia="仿宋_GB2312" w:hAnsi="仿宋_GB2312" w:hint="eastAsia"/>
          <w:color w:val="000000"/>
          <w:kern w:val="0"/>
          <w:sz w:val="32"/>
          <w:szCs w:val="32"/>
        </w:rPr>
        <w:t>）编写主要农作物种植类型识别智能方法库和样本库建设说明及成果报告。</w:t>
      </w:r>
    </w:p>
    <w:p w14:paraId="4BE33329" w14:textId="77777777" w:rsidR="00BE5C42" w:rsidRDefault="00715C6B">
      <w:pPr>
        <w:adjustRightInd w:val="0"/>
        <w:snapToGrid w:val="0"/>
        <w:spacing w:line="480" w:lineRule="exact"/>
        <w:ind w:firstLineChars="200" w:firstLine="640"/>
        <w:rPr>
          <w:rFonts w:ascii="仿宋_GB2312" w:eastAsia="仿宋_GB2312" w:hAnsi="仿宋_GB2312" w:hint="eastAsia"/>
          <w:color w:val="000000"/>
          <w:kern w:val="0"/>
          <w:sz w:val="32"/>
          <w:szCs w:val="32"/>
        </w:rPr>
      </w:pPr>
      <w:r>
        <w:rPr>
          <w:rFonts w:ascii="仿宋_GB2312" w:eastAsia="仿宋_GB2312" w:hAnsi="仿宋_GB2312" w:hint="eastAsia"/>
          <w:color w:val="000000"/>
          <w:kern w:val="0"/>
          <w:sz w:val="32"/>
          <w:szCs w:val="32"/>
        </w:rPr>
        <w:t>2.</w:t>
      </w:r>
      <w:r>
        <w:rPr>
          <w:rFonts w:ascii="仿宋_GB2312" w:eastAsia="仿宋_GB2312" w:hAnsi="仿宋_GB2312" w:hint="eastAsia"/>
          <w:color w:val="000000"/>
          <w:kern w:val="0"/>
          <w:sz w:val="32"/>
          <w:szCs w:val="32"/>
        </w:rPr>
        <w:t>荒漠过渡带国土空间开发利用智能化分析方面：</w:t>
      </w:r>
    </w:p>
    <w:p w14:paraId="662E7B9E" w14:textId="77777777" w:rsidR="00BE5C42" w:rsidRDefault="00715C6B">
      <w:pPr>
        <w:adjustRightInd w:val="0"/>
        <w:snapToGrid w:val="0"/>
        <w:spacing w:line="480" w:lineRule="exact"/>
        <w:ind w:firstLineChars="200" w:firstLine="640"/>
        <w:rPr>
          <w:rFonts w:ascii="仿宋_GB2312" w:eastAsia="仿宋_GB2312" w:hAnsi="仿宋_GB2312" w:hint="eastAsia"/>
          <w:color w:val="000000"/>
          <w:kern w:val="0"/>
          <w:sz w:val="32"/>
          <w:szCs w:val="32"/>
        </w:rPr>
      </w:pPr>
      <w:r>
        <w:rPr>
          <w:rFonts w:ascii="仿宋_GB2312" w:eastAsia="仿宋_GB2312" w:hAnsi="仿宋_GB2312" w:hint="eastAsia"/>
          <w:color w:val="000000"/>
          <w:kern w:val="0"/>
          <w:sz w:val="32"/>
          <w:szCs w:val="32"/>
        </w:rPr>
        <w:t>（</w:t>
      </w:r>
      <w:r>
        <w:rPr>
          <w:rFonts w:ascii="仿宋_GB2312" w:eastAsia="仿宋_GB2312" w:hAnsi="仿宋_GB2312" w:hint="eastAsia"/>
          <w:color w:val="000000"/>
          <w:kern w:val="0"/>
          <w:sz w:val="32"/>
          <w:szCs w:val="32"/>
        </w:rPr>
        <w:t>1</w:t>
      </w:r>
      <w:r>
        <w:rPr>
          <w:rFonts w:ascii="仿宋_GB2312" w:eastAsia="仿宋_GB2312" w:hAnsi="仿宋_GB2312" w:hint="eastAsia"/>
          <w:color w:val="000000"/>
          <w:kern w:val="0"/>
          <w:sz w:val="32"/>
          <w:szCs w:val="32"/>
        </w:rPr>
        <w:t>）编写土地利用类型变化智能化分析成果图件及报告。</w:t>
      </w:r>
    </w:p>
    <w:p w14:paraId="2049406E" w14:textId="77777777" w:rsidR="00BE5C42" w:rsidRDefault="00715C6B">
      <w:pPr>
        <w:adjustRightInd w:val="0"/>
        <w:snapToGrid w:val="0"/>
        <w:spacing w:line="480" w:lineRule="exact"/>
        <w:ind w:firstLineChars="200" w:firstLine="640"/>
        <w:rPr>
          <w:rFonts w:ascii="仿宋_GB2312" w:eastAsia="仿宋_GB2312" w:hAnsi="仿宋_GB2312" w:hint="eastAsia"/>
          <w:color w:val="000000"/>
          <w:kern w:val="0"/>
          <w:sz w:val="32"/>
          <w:szCs w:val="32"/>
        </w:rPr>
      </w:pPr>
      <w:r>
        <w:rPr>
          <w:rFonts w:ascii="仿宋_GB2312" w:eastAsia="仿宋_GB2312" w:hAnsi="仿宋_GB2312" w:hint="eastAsia"/>
          <w:color w:val="000000"/>
          <w:kern w:val="0"/>
          <w:sz w:val="32"/>
          <w:szCs w:val="32"/>
        </w:rPr>
        <w:t>（</w:t>
      </w:r>
      <w:r>
        <w:rPr>
          <w:rFonts w:ascii="仿宋_GB2312" w:eastAsia="仿宋_GB2312" w:hAnsi="仿宋_GB2312" w:hint="eastAsia"/>
          <w:color w:val="000000"/>
          <w:kern w:val="0"/>
          <w:sz w:val="32"/>
          <w:szCs w:val="32"/>
        </w:rPr>
        <w:t>2</w:t>
      </w:r>
      <w:r>
        <w:rPr>
          <w:rFonts w:ascii="仿宋_GB2312" w:eastAsia="仿宋_GB2312" w:hAnsi="仿宋_GB2312" w:hint="eastAsia"/>
          <w:color w:val="000000"/>
          <w:kern w:val="0"/>
          <w:sz w:val="32"/>
          <w:szCs w:val="32"/>
        </w:rPr>
        <w:t>）编写植被类型智能化识别成果图件及报告。</w:t>
      </w:r>
    </w:p>
    <w:p w14:paraId="3539823F" w14:textId="77777777" w:rsidR="00BE5C42" w:rsidRDefault="00715C6B">
      <w:pPr>
        <w:adjustRightInd w:val="0"/>
        <w:snapToGrid w:val="0"/>
        <w:spacing w:line="480" w:lineRule="exact"/>
        <w:ind w:firstLineChars="200" w:firstLine="640"/>
        <w:rPr>
          <w:rFonts w:ascii="仿宋_GB2312" w:eastAsia="仿宋_GB2312" w:hAnsi="仿宋_GB2312" w:hint="eastAsia"/>
          <w:color w:val="000000"/>
          <w:kern w:val="0"/>
          <w:sz w:val="32"/>
          <w:szCs w:val="32"/>
        </w:rPr>
      </w:pPr>
      <w:r>
        <w:rPr>
          <w:rFonts w:ascii="仿宋_GB2312" w:eastAsia="仿宋_GB2312" w:hAnsi="仿宋_GB2312" w:hint="eastAsia"/>
          <w:color w:val="000000"/>
          <w:kern w:val="0"/>
          <w:sz w:val="32"/>
          <w:szCs w:val="32"/>
        </w:rPr>
        <w:t>（</w:t>
      </w:r>
      <w:r>
        <w:rPr>
          <w:rFonts w:ascii="仿宋_GB2312" w:eastAsia="仿宋_GB2312" w:hAnsi="仿宋_GB2312" w:hint="eastAsia"/>
          <w:color w:val="000000"/>
          <w:kern w:val="0"/>
          <w:sz w:val="32"/>
          <w:szCs w:val="32"/>
        </w:rPr>
        <w:t>3</w:t>
      </w:r>
      <w:r>
        <w:rPr>
          <w:rFonts w:ascii="仿宋_GB2312" w:eastAsia="仿宋_GB2312" w:hAnsi="仿宋_GB2312" w:hint="eastAsia"/>
          <w:color w:val="000000"/>
          <w:kern w:val="0"/>
          <w:sz w:val="32"/>
          <w:szCs w:val="32"/>
        </w:rPr>
        <w:t>）编写主要农作物种植类型智能化识别成果图件及</w:t>
      </w:r>
      <w:r>
        <w:rPr>
          <w:rFonts w:ascii="仿宋_GB2312" w:eastAsia="仿宋_GB2312" w:hAnsi="仿宋_GB2312" w:hint="eastAsia"/>
          <w:color w:val="000000"/>
          <w:kern w:val="0"/>
          <w:sz w:val="32"/>
          <w:szCs w:val="32"/>
        </w:rPr>
        <w:lastRenderedPageBreak/>
        <w:t>报告。</w:t>
      </w:r>
    </w:p>
    <w:p w14:paraId="7A466CE5" w14:textId="77777777" w:rsidR="00BE5C42" w:rsidRDefault="00715C6B">
      <w:pPr>
        <w:adjustRightInd w:val="0"/>
        <w:snapToGrid w:val="0"/>
        <w:spacing w:line="480" w:lineRule="exact"/>
        <w:ind w:firstLineChars="200" w:firstLine="640"/>
        <w:rPr>
          <w:rFonts w:ascii="仿宋_GB2312" w:eastAsia="仿宋_GB2312" w:hAnsi="仿宋_GB2312" w:hint="eastAsia"/>
          <w:color w:val="000000"/>
          <w:kern w:val="0"/>
          <w:sz w:val="32"/>
          <w:szCs w:val="32"/>
        </w:rPr>
      </w:pPr>
      <w:r>
        <w:rPr>
          <w:rFonts w:ascii="仿宋_GB2312" w:eastAsia="仿宋_GB2312" w:hAnsi="仿宋_GB2312" w:hint="eastAsia"/>
          <w:color w:val="000000"/>
          <w:kern w:val="0"/>
          <w:sz w:val="32"/>
          <w:szCs w:val="32"/>
        </w:rPr>
        <w:t>3.</w:t>
      </w:r>
      <w:r>
        <w:rPr>
          <w:rFonts w:ascii="仿宋_GB2312" w:eastAsia="仿宋_GB2312" w:hAnsi="仿宋_GB2312" w:hint="eastAsia"/>
          <w:color w:val="000000"/>
          <w:kern w:val="0"/>
          <w:sz w:val="32"/>
          <w:szCs w:val="32"/>
        </w:rPr>
        <w:t>数据处理方面：</w:t>
      </w:r>
    </w:p>
    <w:p w14:paraId="7ACC8E5D" w14:textId="77777777" w:rsidR="00BE5C42" w:rsidRDefault="00715C6B">
      <w:pPr>
        <w:adjustRightInd w:val="0"/>
        <w:snapToGrid w:val="0"/>
        <w:spacing w:line="480" w:lineRule="exact"/>
        <w:ind w:firstLineChars="200" w:firstLine="640"/>
        <w:rPr>
          <w:rFonts w:ascii="仿宋_GB2312" w:eastAsia="仿宋_GB2312" w:hAnsi="仿宋_GB2312" w:hint="eastAsia"/>
          <w:color w:val="000000"/>
          <w:kern w:val="0"/>
          <w:sz w:val="32"/>
          <w:szCs w:val="32"/>
        </w:rPr>
      </w:pPr>
      <w:r>
        <w:rPr>
          <w:rFonts w:ascii="仿宋_GB2312" w:eastAsia="仿宋_GB2312" w:hAnsi="仿宋_GB2312" w:hint="eastAsia"/>
          <w:color w:val="000000"/>
          <w:kern w:val="0"/>
          <w:sz w:val="32"/>
          <w:szCs w:val="32"/>
        </w:rPr>
        <w:t>（</w:t>
      </w:r>
      <w:r>
        <w:rPr>
          <w:rFonts w:ascii="仿宋_GB2312" w:eastAsia="仿宋_GB2312" w:hAnsi="仿宋_GB2312" w:hint="eastAsia"/>
          <w:color w:val="000000"/>
          <w:kern w:val="0"/>
          <w:sz w:val="32"/>
          <w:szCs w:val="32"/>
        </w:rPr>
        <w:t>1</w:t>
      </w:r>
      <w:r>
        <w:rPr>
          <w:rFonts w:ascii="仿宋_GB2312" w:eastAsia="仿宋_GB2312" w:hAnsi="仿宋_GB2312" w:hint="eastAsia"/>
          <w:color w:val="000000"/>
          <w:kern w:val="0"/>
          <w:sz w:val="32"/>
          <w:szCs w:val="32"/>
        </w:rPr>
        <w:t>）工作区面积</w:t>
      </w:r>
      <w:r>
        <w:rPr>
          <w:rFonts w:ascii="仿宋_GB2312" w:eastAsia="仿宋_GB2312" w:hAnsi="仿宋_GB2312" w:hint="eastAsia"/>
          <w:color w:val="000000"/>
          <w:kern w:val="0"/>
          <w:sz w:val="32"/>
          <w:szCs w:val="32"/>
        </w:rPr>
        <w:t>400km</w:t>
      </w:r>
      <w:r>
        <w:rPr>
          <w:rFonts w:ascii="仿宋_GB2312" w:eastAsia="仿宋_GB2312" w:hAnsi="仿宋_GB2312" w:hint="eastAsia"/>
          <w:color w:val="000000"/>
          <w:kern w:val="0"/>
          <w:sz w:val="32"/>
          <w:szCs w:val="32"/>
          <w:vertAlign w:val="superscript"/>
        </w:rPr>
        <w:t>2</w:t>
      </w:r>
      <w:r>
        <w:rPr>
          <w:rFonts w:ascii="仿宋_GB2312" w:eastAsia="仿宋_GB2312" w:hAnsi="仿宋_GB2312" w:hint="eastAsia"/>
          <w:color w:val="000000"/>
          <w:kern w:val="0"/>
          <w:sz w:val="32"/>
          <w:szCs w:val="32"/>
        </w:rPr>
        <w:t>，比例尺不小于</w:t>
      </w:r>
      <w:r>
        <w:rPr>
          <w:rFonts w:ascii="仿宋_GB2312" w:eastAsia="仿宋_GB2312" w:hAnsi="仿宋_GB2312" w:hint="eastAsia"/>
          <w:color w:val="000000"/>
          <w:kern w:val="0"/>
          <w:sz w:val="32"/>
          <w:szCs w:val="32"/>
        </w:rPr>
        <w:t>1:50000</w:t>
      </w:r>
      <w:r>
        <w:rPr>
          <w:rFonts w:ascii="仿宋_GB2312" w:eastAsia="仿宋_GB2312" w:hAnsi="仿宋_GB2312" w:hint="eastAsia"/>
          <w:color w:val="000000"/>
          <w:kern w:val="0"/>
          <w:sz w:val="32"/>
          <w:szCs w:val="32"/>
        </w:rPr>
        <w:t>。</w:t>
      </w:r>
    </w:p>
    <w:p w14:paraId="147E8BAF" w14:textId="77777777" w:rsidR="00BE5C42" w:rsidRDefault="00715C6B">
      <w:pPr>
        <w:adjustRightInd w:val="0"/>
        <w:snapToGrid w:val="0"/>
        <w:spacing w:line="480" w:lineRule="exact"/>
        <w:ind w:firstLineChars="200" w:firstLine="640"/>
        <w:rPr>
          <w:rFonts w:ascii="仿宋_GB2312" w:eastAsia="仿宋_GB2312" w:hAnsi="仿宋_GB2312" w:hint="eastAsia"/>
          <w:color w:val="000000"/>
          <w:kern w:val="0"/>
          <w:sz w:val="32"/>
          <w:szCs w:val="32"/>
        </w:rPr>
      </w:pPr>
      <w:r>
        <w:rPr>
          <w:rFonts w:ascii="仿宋_GB2312" w:eastAsia="仿宋_GB2312" w:hAnsi="仿宋_GB2312" w:hint="eastAsia"/>
          <w:color w:val="000000"/>
          <w:kern w:val="0"/>
          <w:sz w:val="32"/>
          <w:szCs w:val="32"/>
        </w:rPr>
        <w:t>（</w:t>
      </w:r>
      <w:r>
        <w:rPr>
          <w:rFonts w:ascii="仿宋_GB2312" w:eastAsia="仿宋_GB2312" w:hAnsi="仿宋_GB2312" w:hint="eastAsia"/>
          <w:color w:val="000000"/>
          <w:kern w:val="0"/>
          <w:sz w:val="32"/>
          <w:szCs w:val="32"/>
        </w:rPr>
        <w:t>2</w:t>
      </w:r>
      <w:r>
        <w:rPr>
          <w:rFonts w:ascii="仿宋_GB2312" w:eastAsia="仿宋_GB2312" w:hAnsi="仿宋_GB2312" w:hint="eastAsia"/>
          <w:color w:val="000000"/>
          <w:kern w:val="0"/>
          <w:sz w:val="32"/>
          <w:szCs w:val="32"/>
        </w:rPr>
        <w:t>）遥感影像精度不低于</w:t>
      </w:r>
      <w:r>
        <w:rPr>
          <w:rFonts w:ascii="仿宋_GB2312" w:eastAsia="仿宋_GB2312" w:hAnsi="仿宋_GB2312" w:hint="eastAsia"/>
          <w:color w:val="000000"/>
          <w:kern w:val="0"/>
          <w:sz w:val="32"/>
          <w:szCs w:val="32"/>
        </w:rPr>
        <w:t>10</w:t>
      </w:r>
      <w:r>
        <w:rPr>
          <w:rFonts w:ascii="仿宋_GB2312" w:eastAsia="仿宋_GB2312" w:hAnsi="仿宋_GB2312" w:hint="eastAsia"/>
          <w:color w:val="000000"/>
          <w:kern w:val="0"/>
          <w:sz w:val="32"/>
          <w:szCs w:val="32"/>
        </w:rPr>
        <w:t>米分辨率。</w:t>
      </w:r>
    </w:p>
    <w:p w14:paraId="55C182D4" w14:textId="77777777" w:rsidR="00BE5C42" w:rsidRDefault="00715C6B">
      <w:pPr>
        <w:adjustRightInd w:val="0"/>
        <w:snapToGrid w:val="0"/>
        <w:spacing w:line="480" w:lineRule="exact"/>
        <w:ind w:firstLineChars="200" w:firstLine="640"/>
        <w:rPr>
          <w:rFonts w:ascii="仿宋_GB2312" w:eastAsia="仿宋_GB2312" w:hAnsi="仿宋_GB2312" w:hint="eastAsia"/>
          <w:color w:val="000000"/>
          <w:kern w:val="0"/>
          <w:sz w:val="32"/>
          <w:szCs w:val="32"/>
        </w:rPr>
      </w:pPr>
      <w:r>
        <w:rPr>
          <w:rFonts w:ascii="仿宋_GB2312" w:eastAsia="仿宋_GB2312" w:hAnsi="仿宋_GB2312" w:hint="eastAsia"/>
          <w:color w:val="000000"/>
          <w:kern w:val="0"/>
          <w:sz w:val="32"/>
          <w:szCs w:val="32"/>
        </w:rPr>
        <w:t>（</w:t>
      </w:r>
      <w:r>
        <w:rPr>
          <w:rFonts w:ascii="仿宋_GB2312" w:eastAsia="仿宋_GB2312" w:hAnsi="仿宋_GB2312" w:hint="eastAsia"/>
          <w:color w:val="000000"/>
          <w:kern w:val="0"/>
          <w:sz w:val="32"/>
          <w:szCs w:val="32"/>
        </w:rPr>
        <w:t>3</w:t>
      </w:r>
      <w:r>
        <w:rPr>
          <w:rFonts w:ascii="仿宋_GB2312" w:eastAsia="仿宋_GB2312" w:hAnsi="仿宋_GB2312" w:hint="eastAsia"/>
          <w:color w:val="000000"/>
          <w:kern w:val="0"/>
          <w:sz w:val="32"/>
          <w:szCs w:val="32"/>
        </w:rPr>
        <w:t>）矢量地学数据比例尺不小于</w:t>
      </w:r>
      <w:r>
        <w:rPr>
          <w:rFonts w:ascii="仿宋_GB2312" w:eastAsia="仿宋_GB2312" w:hAnsi="仿宋_GB2312" w:hint="eastAsia"/>
          <w:color w:val="000000"/>
          <w:kern w:val="0"/>
          <w:sz w:val="32"/>
          <w:szCs w:val="32"/>
        </w:rPr>
        <w:t>1:50000</w:t>
      </w:r>
      <w:r>
        <w:rPr>
          <w:rFonts w:ascii="仿宋_GB2312" w:eastAsia="仿宋_GB2312" w:hAnsi="仿宋_GB2312" w:hint="eastAsia"/>
          <w:color w:val="000000"/>
          <w:kern w:val="0"/>
          <w:sz w:val="32"/>
          <w:szCs w:val="32"/>
        </w:rPr>
        <w:t>。</w:t>
      </w:r>
    </w:p>
    <w:p w14:paraId="7BC4D913" w14:textId="77777777" w:rsidR="00BE5C42" w:rsidRDefault="00715C6B">
      <w:pPr>
        <w:adjustRightInd w:val="0"/>
        <w:snapToGrid w:val="0"/>
        <w:spacing w:beforeLines="50" w:before="156" w:line="480" w:lineRule="exact"/>
        <w:jc w:val="left"/>
        <w:rPr>
          <w:rFonts w:ascii="仿宋_GB2312" w:eastAsia="仿宋_GB2312" w:hAnsi="仿宋_GB2312" w:hint="eastAsia"/>
          <w:b/>
          <w:color w:val="000000"/>
          <w:kern w:val="0"/>
          <w:sz w:val="32"/>
          <w:szCs w:val="32"/>
        </w:rPr>
      </w:pPr>
      <w:r>
        <w:rPr>
          <w:rFonts w:ascii="仿宋_GB2312" w:eastAsia="仿宋_GB2312" w:hAnsi="仿宋_GB2312"/>
          <w:b/>
          <w:color w:val="000000"/>
          <w:kern w:val="0"/>
          <w:sz w:val="32"/>
          <w:szCs w:val="32"/>
        </w:rPr>
        <w:t>202</w:t>
      </w:r>
      <w:r>
        <w:rPr>
          <w:rFonts w:ascii="仿宋_GB2312" w:eastAsia="仿宋_GB2312" w:hAnsi="仿宋_GB2312" w:hint="eastAsia"/>
          <w:b/>
          <w:color w:val="000000"/>
          <w:kern w:val="0"/>
          <w:sz w:val="32"/>
          <w:szCs w:val="32"/>
        </w:rPr>
        <w:t>5</w:t>
      </w:r>
      <w:r>
        <w:rPr>
          <w:rFonts w:ascii="仿宋_GB2312" w:eastAsia="仿宋_GB2312" w:hAnsi="仿宋_GB2312"/>
          <w:b/>
          <w:color w:val="000000"/>
          <w:kern w:val="0"/>
          <w:sz w:val="32"/>
          <w:szCs w:val="32"/>
        </w:rPr>
        <w:t>年度预期成果：</w:t>
      </w:r>
    </w:p>
    <w:p w14:paraId="49C8BAD8" w14:textId="77777777" w:rsidR="00BE5C42" w:rsidRDefault="00715C6B">
      <w:pPr>
        <w:adjustRightInd w:val="0"/>
        <w:snapToGrid w:val="0"/>
        <w:spacing w:line="480" w:lineRule="exact"/>
        <w:ind w:firstLineChars="200" w:firstLine="640"/>
        <w:rPr>
          <w:rFonts w:eastAsia="仿宋_GB2312"/>
          <w:color w:val="000000"/>
          <w:kern w:val="0"/>
          <w:sz w:val="32"/>
          <w:szCs w:val="32"/>
        </w:rPr>
      </w:pPr>
      <w:r>
        <w:rPr>
          <w:rFonts w:eastAsia="仿宋_GB2312" w:hint="eastAsia"/>
          <w:color w:val="000000"/>
          <w:kern w:val="0"/>
          <w:sz w:val="32"/>
          <w:szCs w:val="32"/>
        </w:rPr>
        <w:t>1.</w:t>
      </w:r>
      <w:r>
        <w:rPr>
          <w:rFonts w:eastAsia="仿宋_GB2312" w:hint="eastAsia"/>
          <w:color w:val="000000"/>
          <w:kern w:val="0"/>
          <w:sz w:val="32"/>
          <w:szCs w:val="32"/>
        </w:rPr>
        <w:t>绿洲作物种植结构系统化、智能分析方法和标本库，包括：</w:t>
      </w:r>
    </w:p>
    <w:p w14:paraId="34B4BD92" w14:textId="77777777" w:rsidR="00BE5C42" w:rsidRDefault="00715C6B">
      <w:pPr>
        <w:adjustRightInd w:val="0"/>
        <w:snapToGrid w:val="0"/>
        <w:spacing w:line="480" w:lineRule="exact"/>
        <w:ind w:firstLineChars="200" w:firstLine="640"/>
        <w:rPr>
          <w:rFonts w:eastAsia="仿宋_GB2312"/>
          <w:color w:val="000000"/>
          <w:kern w:val="0"/>
          <w:sz w:val="32"/>
          <w:szCs w:val="32"/>
        </w:rPr>
      </w:pPr>
      <w:r>
        <w:rPr>
          <w:rFonts w:eastAsia="仿宋_GB2312" w:hint="eastAsia"/>
          <w:color w:val="000000"/>
          <w:kern w:val="0"/>
          <w:sz w:val="32"/>
          <w:szCs w:val="32"/>
        </w:rPr>
        <w:t>（</w:t>
      </w:r>
      <w:r>
        <w:rPr>
          <w:rFonts w:eastAsia="仿宋_GB2312" w:hint="eastAsia"/>
          <w:color w:val="000000"/>
          <w:kern w:val="0"/>
          <w:sz w:val="32"/>
          <w:szCs w:val="32"/>
        </w:rPr>
        <w:t>1</w:t>
      </w:r>
      <w:r>
        <w:rPr>
          <w:rFonts w:eastAsia="仿宋_GB2312" w:hint="eastAsia"/>
          <w:color w:val="000000"/>
          <w:kern w:val="0"/>
          <w:sz w:val="32"/>
          <w:szCs w:val="32"/>
        </w:rPr>
        <w:t>）土地利用类型变化分析智能方法库和样本库。</w:t>
      </w:r>
    </w:p>
    <w:p w14:paraId="14D9605C" w14:textId="77777777" w:rsidR="00BE5C42" w:rsidRDefault="00715C6B">
      <w:pPr>
        <w:adjustRightInd w:val="0"/>
        <w:snapToGrid w:val="0"/>
        <w:spacing w:line="480" w:lineRule="exact"/>
        <w:ind w:firstLineChars="200" w:firstLine="640"/>
        <w:rPr>
          <w:rFonts w:eastAsia="仿宋_GB2312"/>
          <w:color w:val="000000"/>
          <w:kern w:val="0"/>
          <w:sz w:val="32"/>
          <w:szCs w:val="32"/>
        </w:rPr>
      </w:pPr>
      <w:r>
        <w:rPr>
          <w:rFonts w:eastAsia="仿宋_GB2312" w:hint="eastAsia"/>
          <w:color w:val="000000"/>
          <w:kern w:val="0"/>
          <w:sz w:val="32"/>
          <w:szCs w:val="32"/>
        </w:rPr>
        <w:t>（</w:t>
      </w:r>
      <w:r>
        <w:rPr>
          <w:rFonts w:eastAsia="仿宋_GB2312" w:hint="eastAsia"/>
          <w:color w:val="000000"/>
          <w:kern w:val="0"/>
          <w:sz w:val="32"/>
          <w:szCs w:val="32"/>
        </w:rPr>
        <w:t>2</w:t>
      </w:r>
      <w:r>
        <w:rPr>
          <w:rFonts w:eastAsia="仿宋_GB2312" w:hint="eastAsia"/>
          <w:color w:val="000000"/>
          <w:kern w:val="0"/>
          <w:sz w:val="32"/>
          <w:szCs w:val="32"/>
        </w:rPr>
        <w:t>）植被类型识别智能方法库和样本库。</w:t>
      </w:r>
    </w:p>
    <w:p w14:paraId="7252667C" w14:textId="77777777" w:rsidR="00BE5C42" w:rsidRDefault="00715C6B">
      <w:pPr>
        <w:adjustRightInd w:val="0"/>
        <w:snapToGrid w:val="0"/>
        <w:spacing w:line="480" w:lineRule="exact"/>
        <w:ind w:firstLineChars="200" w:firstLine="640"/>
        <w:rPr>
          <w:rFonts w:eastAsia="仿宋_GB2312"/>
          <w:color w:val="000000"/>
          <w:kern w:val="0"/>
          <w:sz w:val="32"/>
          <w:szCs w:val="32"/>
        </w:rPr>
      </w:pPr>
      <w:r>
        <w:rPr>
          <w:rFonts w:eastAsia="仿宋_GB2312" w:hint="eastAsia"/>
          <w:color w:val="000000"/>
          <w:kern w:val="0"/>
          <w:sz w:val="32"/>
          <w:szCs w:val="32"/>
        </w:rPr>
        <w:t>（</w:t>
      </w:r>
      <w:r>
        <w:rPr>
          <w:rFonts w:eastAsia="仿宋_GB2312" w:hint="eastAsia"/>
          <w:color w:val="000000"/>
          <w:kern w:val="0"/>
          <w:sz w:val="32"/>
          <w:szCs w:val="32"/>
        </w:rPr>
        <w:t>3</w:t>
      </w:r>
      <w:r>
        <w:rPr>
          <w:rFonts w:eastAsia="仿宋_GB2312" w:hint="eastAsia"/>
          <w:color w:val="000000"/>
          <w:kern w:val="0"/>
          <w:sz w:val="32"/>
          <w:szCs w:val="32"/>
        </w:rPr>
        <w:t>）主要农作物种植类型识别智能方法库和样本库。</w:t>
      </w:r>
    </w:p>
    <w:p w14:paraId="5E32A4AC" w14:textId="77777777" w:rsidR="00BE5C42" w:rsidRDefault="00715C6B">
      <w:pPr>
        <w:adjustRightInd w:val="0"/>
        <w:snapToGrid w:val="0"/>
        <w:spacing w:line="480" w:lineRule="exact"/>
        <w:ind w:firstLineChars="200" w:firstLine="640"/>
        <w:rPr>
          <w:rFonts w:eastAsia="仿宋_GB2312"/>
          <w:color w:val="000000"/>
          <w:kern w:val="0"/>
          <w:sz w:val="32"/>
          <w:szCs w:val="32"/>
        </w:rPr>
      </w:pPr>
      <w:r>
        <w:rPr>
          <w:rFonts w:eastAsia="仿宋_GB2312" w:hint="eastAsia"/>
          <w:color w:val="000000"/>
          <w:kern w:val="0"/>
          <w:sz w:val="32"/>
          <w:szCs w:val="32"/>
        </w:rPr>
        <w:t>2.</w:t>
      </w:r>
      <w:r>
        <w:rPr>
          <w:rFonts w:eastAsia="仿宋_GB2312" w:hint="eastAsia"/>
          <w:color w:val="000000"/>
          <w:kern w:val="0"/>
          <w:sz w:val="32"/>
          <w:szCs w:val="32"/>
        </w:rPr>
        <w:t>荒漠过渡带国土空间开发利用变化智能化分析成果，包括：</w:t>
      </w:r>
    </w:p>
    <w:p w14:paraId="57E43D9D" w14:textId="77777777" w:rsidR="00BE5C42" w:rsidRDefault="00715C6B">
      <w:pPr>
        <w:adjustRightInd w:val="0"/>
        <w:snapToGrid w:val="0"/>
        <w:spacing w:line="480" w:lineRule="exact"/>
        <w:ind w:firstLineChars="200" w:firstLine="640"/>
        <w:rPr>
          <w:rFonts w:eastAsia="仿宋_GB2312"/>
          <w:color w:val="000000"/>
          <w:kern w:val="0"/>
          <w:sz w:val="32"/>
          <w:szCs w:val="32"/>
        </w:rPr>
      </w:pPr>
      <w:r>
        <w:rPr>
          <w:rFonts w:eastAsia="仿宋_GB2312" w:hint="eastAsia"/>
          <w:color w:val="000000"/>
          <w:kern w:val="0"/>
          <w:sz w:val="32"/>
          <w:szCs w:val="32"/>
        </w:rPr>
        <w:t>（</w:t>
      </w:r>
      <w:r>
        <w:rPr>
          <w:rFonts w:eastAsia="仿宋_GB2312" w:hint="eastAsia"/>
          <w:color w:val="000000"/>
          <w:kern w:val="0"/>
          <w:sz w:val="32"/>
          <w:szCs w:val="32"/>
        </w:rPr>
        <w:t>1</w:t>
      </w:r>
      <w:r>
        <w:rPr>
          <w:rFonts w:eastAsia="仿宋_GB2312" w:hint="eastAsia"/>
          <w:color w:val="000000"/>
          <w:kern w:val="0"/>
          <w:sz w:val="32"/>
          <w:szCs w:val="32"/>
        </w:rPr>
        <w:t>）土地利用类型变化智能化分析成果图件及报告。</w:t>
      </w:r>
    </w:p>
    <w:p w14:paraId="6A1C95C9" w14:textId="77777777" w:rsidR="00BE5C42" w:rsidRDefault="00715C6B">
      <w:pPr>
        <w:adjustRightInd w:val="0"/>
        <w:snapToGrid w:val="0"/>
        <w:spacing w:line="480" w:lineRule="exact"/>
        <w:ind w:firstLineChars="200" w:firstLine="640"/>
        <w:rPr>
          <w:rFonts w:eastAsia="仿宋_GB2312"/>
          <w:color w:val="000000"/>
          <w:kern w:val="0"/>
          <w:sz w:val="32"/>
          <w:szCs w:val="32"/>
        </w:rPr>
      </w:pPr>
      <w:r>
        <w:rPr>
          <w:rFonts w:eastAsia="仿宋_GB2312" w:hint="eastAsia"/>
          <w:color w:val="000000"/>
          <w:kern w:val="0"/>
          <w:sz w:val="32"/>
          <w:szCs w:val="32"/>
        </w:rPr>
        <w:t>（</w:t>
      </w:r>
      <w:r>
        <w:rPr>
          <w:rFonts w:eastAsia="仿宋_GB2312" w:hint="eastAsia"/>
          <w:color w:val="000000"/>
          <w:kern w:val="0"/>
          <w:sz w:val="32"/>
          <w:szCs w:val="32"/>
        </w:rPr>
        <w:t>2</w:t>
      </w:r>
      <w:r>
        <w:rPr>
          <w:rFonts w:eastAsia="仿宋_GB2312" w:hint="eastAsia"/>
          <w:color w:val="000000"/>
          <w:kern w:val="0"/>
          <w:sz w:val="32"/>
          <w:szCs w:val="32"/>
        </w:rPr>
        <w:t>）植被类型智能化识别成果图件及报告。</w:t>
      </w:r>
    </w:p>
    <w:p w14:paraId="65AB337B" w14:textId="77777777" w:rsidR="00BE5C42" w:rsidRDefault="00715C6B">
      <w:pPr>
        <w:adjustRightInd w:val="0"/>
        <w:snapToGrid w:val="0"/>
        <w:spacing w:line="480" w:lineRule="exact"/>
        <w:ind w:firstLineChars="200" w:firstLine="640"/>
        <w:rPr>
          <w:rFonts w:eastAsia="仿宋_GB2312"/>
          <w:color w:val="000000"/>
          <w:kern w:val="0"/>
          <w:sz w:val="32"/>
          <w:szCs w:val="32"/>
        </w:rPr>
      </w:pPr>
      <w:r>
        <w:rPr>
          <w:rFonts w:eastAsia="仿宋_GB2312" w:hint="eastAsia"/>
          <w:color w:val="000000"/>
          <w:kern w:val="0"/>
          <w:sz w:val="32"/>
          <w:szCs w:val="32"/>
        </w:rPr>
        <w:t>（</w:t>
      </w:r>
      <w:r>
        <w:rPr>
          <w:rFonts w:eastAsia="仿宋_GB2312" w:hint="eastAsia"/>
          <w:color w:val="000000"/>
          <w:kern w:val="0"/>
          <w:sz w:val="32"/>
          <w:szCs w:val="32"/>
        </w:rPr>
        <w:t>3</w:t>
      </w:r>
      <w:r>
        <w:rPr>
          <w:rFonts w:eastAsia="仿宋_GB2312" w:hint="eastAsia"/>
          <w:color w:val="000000"/>
          <w:kern w:val="0"/>
          <w:sz w:val="32"/>
          <w:szCs w:val="32"/>
        </w:rPr>
        <w:t>）主要农作物种植类型智能化识别成果图件及报告。</w:t>
      </w:r>
    </w:p>
    <w:p w14:paraId="73E2F25D" w14:textId="77777777" w:rsidR="00BE5C42" w:rsidRDefault="00715C6B">
      <w:pPr>
        <w:adjustRightInd w:val="0"/>
        <w:snapToGrid w:val="0"/>
        <w:spacing w:line="480" w:lineRule="exact"/>
        <w:ind w:firstLineChars="200" w:firstLine="640"/>
        <w:rPr>
          <w:rFonts w:ascii="仿宋_GB2312" w:eastAsia="仿宋_GB2312" w:hAnsi="仿宋_GB2312" w:hint="eastAsia"/>
          <w:color w:val="000000"/>
          <w:kern w:val="0"/>
          <w:sz w:val="32"/>
          <w:szCs w:val="32"/>
        </w:rPr>
      </w:pPr>
      <w:r>
        <w:rPr>
          <w:rFonts w:eastAsia="仿宋_GB2312" w:hint="eastAsia"/>
          <w:color w:val="000000"/>
          <w:kern w:val="0"/>
          <w:sz w:val="32"/>
          <w:szCs w:val="32"/>
        </w:rPr>
        <w:t>以上涉及时序地学数据分析的成果，应当基于至少</w:t>
      </w:r>
      <w:r>
        <w:rPr>
          <w:rFonts w:eastAsia="仿宋_GB2312" w:hint="eastAsia"/>
          <w:color w:val="000000"/>
          <w:kern w:val="0"/>
          <w:sz w:val="32"/>
          <w:szCs w:val="32"/>
        </w:rPr>
        <w:t>3</w:t>
      </w:r>
      <w:r>
        <w:rPr>
          <w:rFonts w:eastAsia="仿宋_GB2312" w:hint="eastAsia"/>
          <w:color w:val="000000"/>
          <w:kern w:val="0"/>
          <w:sz w:val="32"/>
          <w:szCs w:val="32"/>
        </w:rPr>
        <w:t>期不同时相遥感影像和相关地学数据。</w:t>
      </w:r>
    </w:p>
    <w:p w14:paraId="6478BD37" w14:textId="77777777" w:rsidR="00BE5C42" w:rsidRDefault="00715C6B">
      <w:pPr>
        <w:adjustRightInd w:val="0"/>
        <w:snapToGrid w:val="0"/>
        <w:spacing w:beforeLines="50" w:before="156" w:line="480" w:lineRule="exact"/>
        <w:jc w:val="left"/>
        <w:rPr>
          <w:rFonts w:ascii="仿宋_GB2312" w:eastAsia="仿宋_GB2312" w:hAnsi="仿宋_GB2312" w:hint="eastAsia"/>
          <w:color w:val="000000"/>
          <w:kern w:val="0"/>
          <w:sz w:val="32"/>
          <w:szCs w:val="32"/>
        </w:rPr>
      </w:pPr>
      <w:r>
        <w:rPr>
          <w:rFonts w:ascii="仿宋_GB2312" w:eastAsia="仿宋_GB2312" w:hAnsi="仿宋_GB2312"/>
          <w:b/>
          <w:kern w:val="0"/>
          <w:sz w:val="32"/>
          <w:szCs w:val="32"/>
        </w:rPr>
        <w:t>提交报告时间：</w:t>
      </w:r>
      <w:r>
        <w:rPr>
          <w:rFonts w:ascii="仿宋_GB2312" w:eastAsia="仿宋_GB2312" w:hAnsi="仿宋_GB2312"/>
          <w:color w:val="000000"/>
          <w:kern w:val="0"/>
          <w:sz w:val="32"/>
          <w:szCs w:val="32"/>
        </w:rPr>
        <w:t>202</w:t>
      </w:r>
      <w:r>
        <w:rPr>
          <w:rFonts w:ascii="仿宋_GB2312" w:eastAsia="仿宋_GB2312" w:hAnsi="仿宋_GB2312" w:hint="eastAsia"/>
          <w:color w:val="000000"/>
          <w:kern w:val="0"/>
          <w:sz w:val="32"/>
          <w:szCs w:val="32"/>
        </w:rPr>
        <w:t>5</w:t>
      </w:r>
      <w:r>
        <w:rPr>
          <w:rFonts w:ascii="仿宋_GB2312" w:eastAsia="仿宋_GB2312" w:hAnsi="仿宋_GB2312"/>
          <w:color w:val="000000"/>
          <w:kern w:val="0"/>
          <w:sz w:val="32"/>
          <w:szCs w:val="32"/>
        </w:rPr>
        <w:t>年</w:t>
      </w:r>
      <w:r>
        <w:rPr>
          <w:rFonts w:ascii="仿宋_GB2312" w:eastAsia="仿宋_GB2312" w:hAnsi="仿宋_GB2312" w:hint="eastAsia"/>
          <w:color w:val="000000"/>
          <w:kern w:val="0"/>
          <w:sz w:val="32"/>
          <w:szCs w:val="32"/>
        </w:rPr>
        <w:t>12</w:t>
      </w:r>
      <w:r>
        <w:rPr>
          <w:rFonts w:ascii="仿宋_GB2312" w:eastAsia="仿宋_GB2312" w:hAnsi="仿宋_GB2312"/>
          <w:color w:val="000000"/>
          <w:kern w:val="0"/>
          <w:sz w:val="32"/>
          <w:szCs w:val="32"/>
        </w:rPr>
        <w:t>月。</w:t>
      </w:r>
    </w:p>
    <w:p w14:paraId="06FFC252" w14:textId="77777777" w:rsidR="00BE5C42" w:rsidRDefault="00715C6B">
      <w:pPr>
        <w:adjustRightInd w:val="0"/>
        <w:snapToGrid w:val="0"/>
        <w:spacing w:beforeLines="50" w:before="156" w:line="480" w:lineRule="exact"/>
        <w:jc w:val="left"/>
        <w:rPr>
          <w:rFonts w:ascii="仿宋_GB2312" w:eastAsia="仿宋_GB2312" w:hAnsi="仿宋_GB2312" w:hint="eastAsia"/>
          <w:color w:val="000000"/>
          <w:kern w:val="0"/>
          <w:sz w:val="32"/>
          <w:szCs w:val="32"/>
        </w:rPr>
      </w:pPr>
      <w:r>
        <w:rPr>
          <w:rFonts w:ascii="仿宋_GB2312" w:eastAsia="仿宋_GB2312" w:hAnsi="仿宋_GB2312"/>
          <w:b/>
          <w:color w:val="000000"/>
          <w:kern w:val="0"/>
          <w:sz w:val="32"/>
          <w:szCs w:val="32"/>
        </w:rPr>
        <w:t>经费预算：</w:t>
      </w:r>
      <w:r>
        <w:rPr>
          <w:rFonts w:eastAsia="仿宋_GB2312"/>
          <w:color w:val="000000"/>
          <w:kern w:val="0"/>
          <w:sz w:val="32"/>
          <w:szCs w:val="32"/>
        </w:rPr>
        <w:t>202</w:t>
      </w:r>
      <w:r>
        <w:rPr>
          <w:rFonts w:eastAsia="仿宋_GB2312" w:hint="eastAsia"/>
          <w:color w:val="000000"/>
          <w:kern w:val="0"/>
          <w:sz w:val="32"/>
          <w:szCs w:val="32"/>
        </w:rPr>
        <w:t>5</w:t>
      </w:r>
      <w:r>
        <w:rPr>
          <w:rFonts w:ascii="仿宋_GB2312" w:eastAsia="仿宋_GB2312" w:hAnsi="仿宋_GB2312"/>
          <w:color w:val="000000"/>
          <w:kern w:val="0"/>
          <w:sz w:val="32"/>
          <w:szCs w:val="32"/>
        </w:rPr>
        <w:t>年度经费预算</w:t>
      </w:r>
      <w:r>
        <w:rPr>
          <w:rFonts w:ascii="仿宋_GB2312" w:eastAsia="仿宋_GB2312" w:hAnsi="仿宋_GB2312" w:hint="eastAsia"/>
          <w:color w:val="000000"/>
          <w:kern w:val="0"/>
          <w:sz w:val="32"/>
          <w:szCs w:val="32"/>
        </w:rPr>
        <w:t>15.00</w:t>
      </w:r>
      <w:r>
        <w:rPr>
          <w:rFonts w:ascii="仿宋_GB2312" w:eastAsia="仿宋_GB2312" w:hAnsi="仿宋_GB2312"/>
          <w:color w:val="000000"/>
          <w:kern w:val="0"/>
          <w:sz w:val="32"/>
          <w:szCs w:val="32"/>
        </w:rPr>
        <w:t>万元。</w:t>
      </w:r>
    </w:p>
    <w:p w14:paraId="1CCE8760" w14:textId="77777777" w:rsidR="00BE5C42" w:rsidRDefault="00BE5C42">
      <w:pPr>
        <w:adjustRightInd w:val="0"/>
        <w:snapToGrid w:val="0"/>
        <w:spacing w:line="480" w:lineRule="exact"/>
        <w:jc w:val="left"/>
        <w:rPr>
          <w:rFonts w:ascii="仿宋_GB2312" w:eastAsia="仿宋_GB2312" w:hAnsi="仿宋_GB2312" w:hint="eastAsia"/>
          <w:color w:val="000000"/>
          <w:kern w:val="0"/>
          <w:sz w:val="32"/>
          <w:szCs w:val="32"/>
        </w:rPr>
      </w:pPr>
    </w:p>
    <w:p w14:paraId="512229CF" w14:textId="77777777" w:rsidR="00BE5C42" w:rsidRDefault="00BE5C42">
      <w:pPr>
        <w:adjustRightInd w:val="0"/>
        <w:snapToGrid w:val="0"/>
        <w:spacing w:line="480" w:lineRule="exact"/>
        <w:jc w:val="left"/>
        <w:rPr>
          <w:rFonts w:ascii="仿宋_GB2312" w:eastAsia="仿宋_GB2312" w:hAnsi="仿宋_GB2312" w:hint="eastAsia"/>
          <w:color w:val="000000"/>
          <w:kern w:val="0"/>
          <w:sz w:val="32"/>
          <w:szCs w:val="32"/>
        </w:rPr>
      </w:pPr>
    </w:p>
    <w:p w14:paraId="035A20D7" w14:textId="77777777" w:rsidR="00BE5C42" w:rsidRDefault="00BE5C42">
      <w:pPr>
        <w:adjustRightInd w:val="0"/>
        <w:snapToGrid w:val="0"/>
        <w:spacing w:line="480" w:lineRule="exact"/>
        <w:jc w:val="left"/>
        <w:rPr>
          <w:rFonts w:ascii="仿宋_GB2312" w:eastAsia="仿宋_GB2312" w:hAnsi="仿宋_GB2312" w:hint="eastAsia"/>
          <w:color w:val="000000"/>
          <w:kern w:val="0"/>
          <w:sz w:val="32"/>
          <w:szCs w:val="32"/>
        </w:rPr>
      </w:pPr>
    </w:p>
    <w:p w14:paraId="2EF938FA" w14:textId="77777777" w:rsidR="00BE5C42" w:rsidRDefault="00BE5C42">
      <w:pPr>
        <w:adjustRightInd w:val="0"/>
        <w:snapToGrid w:val="0"/>
        <w:spacing w:line="480" w:lineRule="exact"/>
        <w:jc w:val="left"/>
        <w:rPr>
          <w:rFonts w:ascii="仿宋_GB2312" w:eastAsia="仿宋_GB2312" w:hAnsi="仿宋_GB2312" w:hint="eastAsia"/>
          <w:color w:val="000000"/>
          <w:kern w:val="0"/>
          <w:sz w:val="32"/>
          <w:szCs w:val="32"/>
        </w:rPr>
      </w:pPr>
    </w:p>
    <w:p w14:paraId="3A2C4192" w14:textId="77777777" w:rsidR="00BE5C42" w:rsidRDefault="00715C6B">
      <w:pPr>
        <w:wordWrap w:val="0"/>
        <w:adjustRightInd w:val="0"/>
        <w:snapToGrid w:val="0"/>
        <w:spacing w:line="480" w:lineRule="exact"/>
        <w:jc w:val="right"/>
        <w:rPr>
          <w:rFonts w:eastAsia="仿宋_GB2312"/>
          <w:color w:val="000000"/>
          <w:kern w:val="0"/>
          <w:sz w:val="32"/>
          <w:szCs w:val="32"/>
        </w:rPr>
      </w:pPr>
      <w:r>
        <w:rPr>
          <w:rFonts w:eastAsia="仿宋_GB2312"/>
          <w:color w:val="000000"/>
          <w:kern w:val="0"/>
          <w:sz w:val="32"/>
          <w:szCs w:val="32"/>
        </w:rPr>
        <w:t>202</w:t>
      </w:r>
      <w:r>
        <w:rPr>
          <w:rFonts w:eastAsia="仿宋_GB2312" w:hint="eastAsia"/>
          <w:color w:val="000000"/>
          <w:kern w:val="0"/>
          <w:sz w:val="32"/>
          <w:szCs w:val="32"/>
        </w:rPr>
        <w:t>5</w:t>
      </w:r>
      <w:r>
        <w:rPr>
          <w:rFonts w:eastAsia="仿宋_GB2312"/>
          <w:color w:val="000000"/>
          <w:kern w:val="0"/>
          <w:sz w:val="32"/>
          <w:szCs w:val="32"/>
        </w:rPr>
        <w:t>年</w:t>
      </w:r>
      <w:r>
        <w:rPr>
          <w:rFonts w:eastAsia="仿宋_GB2312" w:hint="eastAsia"/>
          <w:color w:val="000000"/>
          <w:kern w:val="0"/>
          <w:sz w:val="32"/>
          <w:szCs w:val="32"/>
        </w:rPr>
        <w:t xml:space="preserve"> </w:t>
      </w:r>
      <w:r>
        <w:rPr>
          <w:rFonts w:eastAsia="仿宋_GB2312"/>
          <w:color w:val="000000"/>
          <w:kern w:val="0"/>
          <w:sz w:val="32"/>
          <w:szCs w:val="32"/>
        </w:rPr>
        <w:t>月</w:t>
      </w:r>
      <w:r>
        <w:rPr>
          <w:rFonts w:eastAsia="仿宋_GB2312" w:hint="eastAsia"/>
          <w:color w:val="000000"/>
          <w:kern w:val="0"/>
          <w:sz w:val="32"/>
          <w:szCs w:val="32"/>
        </w:rPr>
        <w:t xml:space="preserve"> </w:t>
      </w:r>
      <w:r>
        <w:rPr>
          <w:rFonts w:eastAsia="仿宋_GB2312"/>
          <w:color w:val="000000"/>
          <w:kern w:val="0"/>
          <w:sz w:val="32"/>
          <w:szCs w:val="32"/>
        </w:rPr>
        <w:t>日</w:t>
      </w:r>
    </w:p>
    <w:sectPr w:rsidR="00BE5C42">
      <w:headerReference w:type="default" r:id="rId7"/>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EAFF1B" w14:textId="77777777" w:rsidR="00715C6B" w:rsidRDefault="00715C6B">
      <w:r>
        <w:separator/>
      </w:r>
    </w:p>
  </w:endnote>
  <w:endnote w:type="continuationSeparator" w:id="0">
    <w:p w14:paraId="3C0A0C3E" w14:textId="77777777" w:rsidR="00715C6B" w:rsidRDefault="00715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0A5FE2" w14:textId="77777777" w:rsidR="00715C6B" w:rsidRDefault="00715C6B">
      <w:r>
        <w:separator/>
      </w:r>
    </w:p>
  </w:footnote>
  <w:footnote w:type="continuationSeparator" w:id="0">
    <w:p w14:paraId="37ABFF6A" w14:textId="77777777" w:rsidR="00715C6B" w:rsidRDefault="00715C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414793" w14:textId="77777777" w:rsidR="00BE5C42" w:rsidRDefault="00BE5C42">
    <w:pPr>
      <w:pStyle w:val="ac"/>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jRhZmY1NTdlMTMyMzcwOTc4NWNlNmI2NDRkNDBiMDAifQ=="/>
  </w:docVars>
  <w:rsids>
    <w:rsidRoot w:val="00427978"/>
    <w:rsid w:val="00004951"/>
    <w:rsid w:val="000168B6"/>
    <w:rsid w:val="00022F0A"/>
    <w:rsid w:val="00023D5B"/>
    <w:rsid w:val="00030646"/>
    <w:rsid w:val="000312E5"/>
    <w:rsid w:val="00036E99"/>
    <w:rsid w:val="00053893"/>
    <w:rsid w:val="00060692"/>
    <w:rsid w:val="00066A0C"/>
    <w:rsid w:val="00074EAA"/>
    <w:rsid w:val="00076898"/>
    <w:rsid w:val="00082889"/>
    <w:rsid w:val="00082FDA"/>
    <w:rsid w:val="000876C1"/>
    <w:rsid w:val="000907CC"/>
    <w:rsid w:val="00096B67"/>
    <w:rsid w:val="000B03C5"/>
    <w:rsid w:val="000B6030"/>
    <w:rsid w:val="000B758D"/>
    <w:rsid w:val="000C0D4F"/>
    <w:rsid w:val="000C314B"/>
    <w:rsid w:val="000C3684"/>
    <w:rsid w:val="000C7E96"/>
    <w:rsid w:val="000E0A8B"/>
    <w:rsid w:val="001221D9"/>
    <w:rsid w:val="00134E1A"/>
    <w:rsid w:val="00147031"/>
    <w:rsid w:val="00165338"/>
    <w:rsid w:val="001673C2"/>
    <w:rsid w:val="00171348"/>
    <w:rsid w:val="00171D9B"/>
    <w:rsid w:val="00173FD5"/>
    <w:rsid w:val="00177987"/>
    <w:rsid w:val="00185A16"/>
    <w:rsid w:val="00197C71"/>
    <w:rsid w:val="00197E29"/>
    <w:rsid w:val="001B6997"/>
    <w:rsid w:val="001C14F3"/>
    <w:rsid w:val="001C22FF"/>
    <w:rsid w:val="001D0348"/>
    <w:rsid w:val="001D5AEE"/>
    <w:rsid w:val="001E30B6"/>
    <w:rsid w:val="001E38B9"/>
    <w:rsid w:val="001F4132"/>
    <w:rsid w:val="001F63DC"/>
    <w:rsid w:val="002076B7"/>
    <w:rsid w:val="00220F48"/>
    <w:rsid w:val="00224E81"/>
    <w:rsid w:val="00226AEC"/>
    <w:rsid w:val="0023086B"/>
    <w:rsid w:val="00231896"/>
    <w:rsid w:val="002527DE"/>
    <w:rsid w:val="002531BD"/>
    <w:rsid w:val="00280635"/>
    <w:rsid w:val="00285687"/>
    <w:rsid w:val="00286B3D"/>
    <w:rsid w:val="002A02ED"/>
    <w:rsid w:val="002A1383"/>
    <w:rsid w:val="002B0847"/>
    <w:rsid w:val="002B0FFD"/>
    <w:rsid w:val="002C051F"/>
    <w:rsid w:val="002C76FF"/>
    <w:rsid w:val="002C7A59"/>
    <w:rsid w:val="002D28A3"/>
    <w:rsid w:val="002E002E"/>
    <w:rsid w:val="002E408E"/>
    <w:rsid w:val="002F472F"/>
    <w:rsid w:val="00312026"/>
    <w:rsid w:val="00312954"/>
    <w:rsid w:val="00312AD1"/>
    <w:rsid w:val="0031327C"/>
    <w:rsid w:val="00313847"/>
    <w:rsid w:val="00316CA3"/>
    <w:rsid w:val="00327B48"/>
    <w:rsid w:val="00336D16"/>
    <w:rsid w:val="00337507"/>
    <w:rsid w:val="00342BC8"/>
    <w:rsid w:val="00344A8C"/>
    <w:rsid w:val="00353E19"/>
    <w:rsid w:val="00357FA7"/>
    <w:rsid w:val="003662F9"/>
    <w:rsid w:val="0037798D"/>
    <w:rsid w:val="00383959"/>
    <w:rsid w:val="00390FE0"/>
    <w:rsid w:val="0039300C"/>
    <w:rsid w:val="0039332A"/>
    <w:rsid w:val="00395279"/>
    <w:rsid w:val="003973B2"/>
    <w:rsid w:val="003A38AE"/>
    <w:rsid w:val="003A7275"/>
    <w:rsid w:val="003B125F"/>
    <w:rsid w:val="003B53A4"/>
    <w:rsid w:val="003C6444"/>
    <w:rsid w:val="003D7DA4"/>
    <w:rsid w:val="003E4F37"/>
    <w:rsid w:val="003E77FF"/>
    <w:rsid w:val="003E7B67"/>
    <w:rsid w:val="003F24E9"/>
    <w:rsid w:val="003F6771"/>
    <w:rsid w:val="00406268"/>
    <w:rsid w:val="004232A0"/>
    <w:rsid w:val="004238C3"/>
    <w:rsid w:val="00424D32"/>
    <w:rsid w:val="00427978"/>
    <w:rsid w:val="00427B9B"/>
    <w:rsid w:val="004305EF"/>
    <w:rsid w:val="004324B5"/>
    <w:rsid w:val="004332B0"/>
    <w:rsid w:val="00462267"/>
    <w:rsid w:val="0046570C"/>
    <w:rsid w:val="00465D78"/>
    <w:rsid w:val="00467B77"/>
    <w:rsid w:val="004771F2"/>
    <w:rsid w:val="0048127B"/>
    <w:rsid w:val="004830C1"/>
    <w:rsid w:val="00490546"/>
    <w:rsid w:val="00491E77"/>
    <w:rsid w:val="00494EB0"/>
    <w:rsid w:val="004A4884"/>
    <w:rsid w:val="004A656E"/>
    <w:rsid w:val="004B09A3"/>
    <w:rsid w:val="004B0ADE"/>
    <w:rsid w:val="004C6257"/>
    <w:rsid w:val="004D78E0"/>
    <w:rsid w:val="004E45A8"/>
    <w:rsid w:val="004F376B"/>
    <w:rsid w:val="004F64B5"/>
    <w:rsid w:val="00511240"/>
    <w:rsid w:val="005132FD"/>
    <w:rsid w:val="00514108"/>
    <w:rsid w:val="00516CB1"/>
    <w:rsid w:val="00521893"/>
    <w:rsid w:val="00534126"/>
    <w:rsid w:val="00547F79"/>
    <w:rsid w:val="00551B2C"/>
    <w:rsid w:val="005602FD"/>
    <w:rsid w:val="005657EA"/>
    <w:rsid w:val="0057173C"/>
    <w:rsid w:val="00576F22"/>
    <w:rsid w:val="005834A6"/>
    <w:rsid w:val="005A1E75"/>
    <w:rsid w:val="005A57DC"/>
    <w:rsid w:val="005C16F3"/>
    <w:rsid w:val="005D540D"/>
    <w:rsid w:val="005E00DF"/>
    <w:rsid w:val="005E2A77"/>
    <w:rsid w:val="005E5EB2"/>
    <w:rsid w:val="005F49D9"/>
    <w:rsid w:val="00604BA6"/>
    <w:rsid w:val="00605691"/>
    <w:rsid w:val="00605A3D"/>
    <w:rsid w:val="00605E63"/>
    <w:rsid w:val="00631D98"/>
    <w:rsid w:val="00632F82"/>
    <w:rsid w:val="0063570F"/>
    <w:rsid w:val="00644056"/>
    <w:rsid w:val="006527A1"/>
    <w:rsid w:val="00670A7F"/>
    <w:rsid w:val="00671728"/>
    <w:rsid w:val="00673A48"/>
    <w:rsid w:val="00674589"/>
    <w:rsid w:val="0067618C"/>
    <w:rsid w:val="00677BBC"/>
    <w:rsid w:val="00683EBB"/>
    <w:rsid w:val="00685742"/>
    <w:rsid w:val="00685D63"/>
    <w:rsid w:val="006A34CD"/>
    <w:rsid w:val="006B107C"/>
    <w:rsid w:val="006B41E9"/>
    <w:rsid w:val="006B590B"/>
    <w:rsid w:val="006B614D"/>
    <w:rsid w:val="006C37B2"/>
    <w:rsid w:val="006C3A37"/>
    <w:rsid w:val="006D41B9"/>
    <w:rsid w:val="006D487C"/>
    <w:rsid w:val="006E102B"/>
    <w:rsid w:val="006F2AA5"/>
    <w:rsid w:val="00710898"/>
    <w:rsid w:val="007138DD"/>
    <w:rsid w:val="00714FD8"/>
    <w:rsid w:val="00715C6B"/>
    <w:rsid w:val="00716500"/>
    <w:rsid w:val="007274B8"/>
    <w:rsid w:val="007326D8"/>
    <w:rsid w:val="00737AFA"/>
    <w:rsid w:val="007401C4"/>
    <w:rsid w:val="007456CD"/>
    <w:rsid w:val="00745FFE"/>
    <w:rsid w:val="00753921"/>
    <w:rsid w:val="00756459"/>
    <w:rsid w:val="00764581"/>
    <w:rsid w:val="00765FB0"/>
    <w:rsid w:val="00782569"/>
    <w:rsid w:val="007A01C9"/>
    <w:rsid w:val="007A1600"/>
    <w:rsid w:val="007A5659"/>
    <w:rsid w:val="007B75E6"/>
    <w:rsid w:val="007C0E08"/>
    <w:rsid w:val="007C47D2"/>
    <w:rsid w:val="007D5B2E"/>
    <w:rsid w:val="007E000F"/>
    <w:rsid w:val="007F2C22"/>
    <w:rsid w:val="007F55C6"/>
    <w:rsid w:val="00800420"/>
    <w:rsid w:val="00803456"/>
    <w:rsid w:val="00807FAF"/>
    <w:rsid w:val="00811A72"/>
    <w:rsid w:val="00812BC6"/>
    <w:rsid w:val="00813F17"/>
    <w:rsid w:val="00817751"/>
    <w:rsid w:val="00817D91"/>
    <w:rsid w:val="00822A8C"/>
    <w:rsid w:val="00823E7F"/>
    <w:rsid w:val="00827B77"/>
    <w:rsid w:val="00832B20"/>
    <w:rsid w:val="0083535C"/>
    <w:rsid w:val="0084249F"/>
    <w:rsid w:val="00857BCF"/>
    <w:rsid w:val="00864B23"/>
    <w:rsid w:val="0086782D"/>
    <w:rsid w:val="00875E93"/>
    <w:rsid w:val="008834A2"/>
    <w:rsid w:val="008856F0"/>
    <w:rsid w:val="00891D0D"/>
    <w:rsid w:val="008A61AB"/>
    <w:rsid w:val="008A6B50"/>
    <w:rsid w:val="008B260D"/>
    <w:rsid w:val="008C48BB"/>
    <w:rsid w:val="008C61C6"/>
    <w:rsid w:val="008C6FC6"/>
    <w:rsid w:val="008D159A"/>
    <w:rsid w:val="008D4422"/>
    <w:rsid w:val="008E160E"/>
    <w:rsid w:val="008E2730"/>
    <w:rsid w:val="008E724D"/>
    <w:rsid w:val="008F3135"/>
    <w:rsid w:val="008F5C60"/>
    <w:rsid w:val="008F70D0"/>
    <w:rsid w:val="009118C0"/>
    <w:rsid w:val="00915A9C"/>
    <w:rsid w:val="00917ECF"/>
    <w:rsid w:val="0092200D"/>
    <w:rsid w:val="009231C1"/>
    <w:rsid w:val="00923599"/>
    <w:rsid w:val="00923F22"/>
    <w:rsid w:val="00927D27"/>
    <w:rsid w:val="00954E68"/>
    <w:rsid w:val="0097321F"/>
    <w:rsid w:val="00975063"/>
    <w:rsid w:val="00980AF3"/>
    <w:rsid w:val="00982B3A"/>
    <w:rsid w:val="00985794"/>
    <w:rsid w:val="009867A2"/>
    <w:rsid w:val="009872EC"/>
    <w:rsid w:val="0099083E"/>
    <w:rsid w:val="009A1A62"/>
    <w:rsid w:val="009A3020"/>
    <w:rsid w:val="009A4208"/>
    <w:rsid w:val="009A65A5"/>
    <w:rsid w:val="009B1104"/>
    <w:rsid w:val="009B17E1"/>
    <w:rsid w:val="009B725B"/>
    <w:rsid w:val="009C577E"/>
    <w:rsid w:val="009C7B25"/>
    <w:rsid w:val="009D432C"/>
    <w:rsid w:val="009D4ED6"/>
    <w:rsid w:val="009D5F5A"/>
    <w:rsid w:val="009E04C8"/>
    <w:rsid w:val="009F182C"/>
    <w:rsid w:val="009F1C31"/>
    <w:rsid w:val="009F44E9"/>
    <w:rsid w:val="00A06CA7"/>
    <w:rsid w:val="00A11F45"/>
    <w:rsid w:val="00A159E6"/>
    <w:rsid w:val="00A22F23"/>
    <w:rsid w:val="00A23498"/>
    <w:rsid w:val="00A24293"/>
    <w:rsid w:val="00A24470"/>
    <w:rsid w:val="00A31F67"/>
    <w:rsid w:val="00A657DA"/>
    <w:rsid w:val="00A70A54"/>
    <w:rsid w:val="00A772A9"/>
    <w:rsid w:val="00A83DE0"/>
    <w:rsid w:val="00A90B3A"/>
    <w:rsid w:val="00A9649A"/>
    <w:rsid w:val="00AA2DF5"/>
    <w:rsid w:val="00AB3CA6"/>
    <w:rsid w:val="00AD15AA"/>
    <w:rsid w:val="00AD29B2"/>
    <w:rsid w:val="00AD5519"/>
    <w:rsid w:val="00AE0FC8"/>
    <w:rsid w:val="00AE242A"/>
    <w:rsid w:val="00AE2D91"/>
    <w:rsid w:val="00AE5E04"/>
    <w:rsid w:val="00B00610"/>
    <w:rsid w:val="00B00CF0"/>
    <w:rsid w:val="00B041A6"/>
    <w:rsid w:val="00B05E97"/>
    <w:rsid w:val="00B06D84"/>
    <w:rsid w:val="00B23A65"/>
    <w:rsid w:val="00B310BD"/>
    <w:rsid w:val="00B33E5F"/>
    <w:rsid w:val="00B35B33"/>
    <w:rsid w:val="00B47857"/>
    <w:rsid w:val="00B5197C"/>
    <w:rsid w:val="00B540A5"/>
    <w:rsid w:val="00B54D16"/>
    <w:rsid w:val="00B7538F"/>
    <w:rsid w:val="00B9406D"/>
    <w:rsid w:val="00B974A6"/>
    <w:rsid w:val="00B97940"/>
    <w:rsid w:val="00BA0C11"/>
    <w:rsid w:val="00BA24E8"/>
    <w:rsid w:val="00BB11B7"/>
    <w:rsid w:val="00BB4F56"/>
    <w:rsid w:val="00BD4BE6"/>
    <w:rsid w:val="00BE0A95"/>
    <w:rsid w:val="00BE0C0E"/>
    <w:rsid w:val="00BE5C42"/>
    <w:rsid w:val="00BF012F"/>
    <w:rsid w:val="00BF0782"/>
    <w:rsid w:val="00BF0FF8"/>
    <w:rsid w:val="00BF5D74"/>
    <w:rsid w:val="00C034EA"/>
    <w:rsid w:val="00C13612"/>
    <w:rsid w:val="00C302FC"/>
    <w:rsid w:val="00C32698"/>
    <w:rsid w:val="00C36E68"/>
    <w:rsid w:val="00C431E8"/>
    <w:rsid w:val="00C51F20"/>
    <w:rsid w:val="00C52330"/>
    <w:rsid w:val="00C601AF"/>
    <w:rsid w:val="00C621E6"/>
    <w:rsid w:val="00C63741"/>
    <w:rsid w:val="00C679CE"/>
    <w:rsid w:val="00C774D4"/>
    <w:rsid w:val="00C775B5"/>
    <w:rsid w:val="00C97387"/>
    <w:rsid w:val="00CA2760"/>
    <w:rsid w:val="00CB0510"/>
    <w:rsid w:val="00CC2788"/>
    <w:rsid w:val="00CC6C15"/>
    <w:rsid w:val="00CD1FB4"/>
    <w:rsid w:val="00CD565C"/>
    <w:rsid w:val="00CD6F32"/>
    <w:rsid w:val="00CE263B"/>
    <w:rsid w:val="00CE6082"/>
    <w:rsid w:val="00D13AA7"/>
    <w:rsid w:val="00D1450A"/>
    <w:rsid w:val="00D15F84"/>
    <w:rsid w:val="00D230FD"/>
    <w:rsid w:val="00D27B01"/>
    <w:rsid w:val="00D31018"/>
    <w:rsid w:val="00D32B9B"/>
    <w:rsid w:val="00D349B1"/>
    <w:rsid w:val="00D34CF6"/>
    <w:rsid w:val="00D37B32"/>
    <w:rsid w:val="00D516C6"/>
    <w:rsid w:val="00D609FF"/>
    <w:rsid w:val="00D6352C"/>
    <w:rsid w:val="00D64985"/>
    <w:rsid w:val="00D72ECE"/>
    <w:rsid w:val="00D87780"/>
    <w:rsid w:val="00D909FA"/>
    <w:rsid w:val="00DA0B90"/>
    <w:rsid w:val="00DA4814"/>
    <w:rsid w:val="00DA6EF5"/>
    <w:rsid w:val="00DB1800"/>
    <w:rsid w:val="00DB4847"/>
    <w:rsid w:val="00DB4919"/>
    <w:rsid w:val="00DD5300"/>
    <w:rsid w:val="00DD5C12"/>
    <w:rsid w:val="00DD610A"/>
    <w:rsid w:val="00DD7A2C"/>
    <w:rsid w:val="00DE402E"/>
    <w:rsid w:val="00DF0279"/>
    <w:rsid w:val="00DF3470"/>
    <w:rsid w:val="00E0609D"/>
    <w:rsid w:val="00E20042"/>
    <w:rsid w:val="00E3607D"/>
    <w:rsid w:val="00E44732"/>
    <w:rsid w:val="00E54F14"/>
    <w:rsid w:val="00E620E4"/>
    <w:rsid w:val="00E647D5"/>
    <w:rsid w:val="00E716D9"/>
    <w:rsid w:val="00E80E36"/>
    <w:rsid w:val="00E97C97"/>
    <w:rsid w:val="00EA624F"/>
    <w:rsid w:val="00EB244D"/>
    <w:rsid w:val="00EB673D"/>
    <w:rsid w:val="00EB774D"/>
    <w:rsid w:val="00EC1D06"/>
    <w:rsid w:val="00EE4EE3"/>
    <w:rsid w:val="00EE5C4A"/>
    <w:rsid w:val="00F12470"/>
    <w:rsid w:val="00F22475"/>
    <w:rsid w:val="00F30C4D"/>
    <w:rsid w:val="00F337DC"/>
    <w:rsid w:val="00F357C4"/>
    <w:rsid w:val="00F405C1"/>
    <w:rsid w:val="00F45E9F"/>
    <w:rsid w:val="00F50341"/>
    <w:rsid w:val="00F50CB7"/>
    <w:rsid w:val="00F546AC"/>
    <w:rsid w:val="00F57B47"/>
    <w:rsid w:val="00F717CC"/>
    <w:rsid w:val="00F91282"/>
    <w:rsid w:val="00FA07A6"/>
    <w:rsid w:val="00FA13D1"/>
    <w:rsid w:val="00FA5E1A"/>
    <w:rsid w:val="00FB19AE"/>
    <w:rsid w:val="00FB3AF6"/>
    <w:rsid w:val="00FB4C04"/>
    <w:rsid w:val="00FC0C88"/>
    <w:rsid w:val="00FC5646"/>
    <w:rsid w:val="00FD0183"/>
    <w:rsid w:val="00FD2A87"/>
    <w:rsid w:val="00FE4E37"/>
    <w:rsid w:val="00FF438B"/>
    <w:rsid w:val="00FF66E1"/>
    <w:rsid w:val="133746B8"/>
    <w:rsid w:val="210B0AA2"/>
    <w:rsid w:val="3F7A3BA9"/>
    <w:rsid w:val="52E50D16"/>
    <w:rsid w:val="55606F73"/>
    <w:rsid w:val="56F03792"/>
    <w:rsid w:val="7BFF2425"/>
    <w:rsid w:val="7F8200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3007B51-BD6B-4392-A80E-9116BEF9D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qFormat="1"/>
    <w:lsdException w:name="footer" w:semiHidden="1"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8"/>
      <w:szCs w:val="24"/>
    </w:rPr>
  </w:style>
  <w:style w:type="paragraph" w:styleId="2">
    <w:name w:val="heading 2"/>
    <w:basedOn w:val="a"/>
    <w:next w:val="a"/>
    <w:link w:val="20"/>
    <w:uiPriority w:val="9"/>
    <w:unhideWhenUsed/>
    <w:qFormat/>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qFormat/>
    <w:pPr>
      <w:shd w:val="clear" w:color="auto" w:fill="000080"/>
    </w:pPr>
  </w:style>
  <w:style w:type="paragraph" w:styleId="a4">
    <w:name w:val="annotation text"/>
    <w:basedOn w:val="a"/>
    <w:link w:val="a5"/>
    <w:uiPriority w:val="99"/>
    <w:semiHidden/>
    <w:unhideWhenUsed/>
    <w:qFormat/>
    <w:pPr>
      <w:jc w:val="left"/>
    </w:pPr>
  </w:style>
  <w:style w:type="paragraph" w:styleId="a6">
    <w:name w:val="Body Text Indent"/>
    <w:basedOn w:val="a"/>
    <w:link w:val="a7"/>
    <w:autoRedefine/>
    <w:unhideWhenUsed/>
    <w:qFormat/>
    <w:pPr>
      <w:spacing w:after="120"/>
      <w:ind w:leftChars="200" w:left="420" w:firstLineChars="200" w:firstLine="200"/>
    </w:pPr>
    <w:rPr>
      <w:rFonts w:ascii="Calibri" w:eastAsia="仿宋_GB2312" w:hAnsi="Calibri"/>
      <w:sz w:val="32"/>
      <w:szCs w:val="22"/>
    </w:rPr>
  </w:style>
  <w:style w:type="paragraph" w:styleId="a8">
    <w:name w:val="Date"/>
    <w:basedOn w:val="a"/>
    <w:next w:val="a"/>
    <w:autoRedefine/>
    <w:semiHidden/>
    <w:qFormat/>
    <w:pPr>
      <w:ind w:leftChars="2500" w:left="100"/>
    </w:pPr>
    <w:rPr>
      <w:rFonts w:ascii="仿宋_GB2312" w:eastAsia="仿宋_GB2312" w:hAnsi="宋体"/>
      <w:sz w:val="32"/>
    </w:rPr>
  </w:style>
  <w:style w:type="paragraph" w:styleId="a9">
    <w:name w:val="Balloon Text"/>
    <w:basedOn w:val="a"/>
    <w:link w:val="aa"/>
    <w:uiPriority w:val="99"/>
    <w:semiHidden/>
    <w:unhideWhenUsed/>
    <w:qFormat/>
    <w:rPr>
      <w:sz w:val="18"/>
      <w:szCs w:val="18"/>
    </w:rPr>
  </w:style>
  <w:style w:type="paragraph" w:styleId="ab">
    <w:name w:val="footer"/>
    <w:basedOn w:val="a"/>
    <w:autoRedefine/>
    <w:semiHidden/>
    <w:qFormat/>
    <w:pPr>
      <w:tabs>
        <w:tab w:val="center" w:pos="4153"/>
        <w:tab w:val="right" w:pos="8306"/>
      </w:tabs>
      <w:snapToGrid w:val="0"/>
      <w:jc w:val="left"/>
    </w:pPr>
    <w:rPr>
      <w:sz w:val="18"/>
      <w:szCs w:val="18"/>
    </w:rPr>
  </w:style>
  <w:style w:type="paragraph" w:styleId="ac">
    <w:name w:val="header"/>
    <w:basedOn w:val="a"/>
    <w:autoRedefine/>
    <w:semiHidden/>
    <w:qFormat/>
    <w:pPr>
      <w:pBdr>
        <w:bottom w:val="single" w:sz="6" w:space="1" w:color="auto"/>
      </w:pBdr>
      <w:tabs>
        <w:tab w:val="center" w:pos="4153"/>
        <w:tab w:val="right" w:pos="8306"/>
      </w:tabs>
      <w:snapToGrid w:val="0"/>
      <w:jc w:val="center"/>
    </w:pPr>
    <w:rPr>
      <w:sz w:val="18"/>
    </w:rPr>
  </w:style>
  <w:style w:type="paragraph" w:styleId="ad">
    <w:name w:val="annotation subject"/>
    <w:basedOn w:val="a4"/>
    <w:next w:val="a4"/>
    <w:link w:val="ae"/>
    <w:autoRedefine/>
    <w:uiPriority w:val="99"/>
    <w:semiHidden/>
    <w:unhideWhenUsed/>
    <w:qFormat/>
    <w:rPr>
      <w:b/>
      <w:bCs/>
    </w:rPr>
  </w:style>
  <w:style w:type="table" w:styleId="af">
    <w:name w:val="Table Grid"/>
    <w:basedOn w:val="a1"/>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autoRedefine/>
    <w:semiHidden/>
    <w:qFormat/>
  </w:style>
  <w:style w:type="character" w:styleId="af1">
    <w:name w:val="annotation reference"/>
    <w:basedOn w:val="a0"/>
    <w:autoRedefine/>
    <w:uiPriority w:val="99"/>
    <w:semiHidden/>
    <w:unhideWhenUsed/>
    <w:qFormat/>
    <w:rPr>
      <w:sz w:val="21"/>
      <w:szCs w:val="21"/>
    </w:rPr>
  </w:style>
  <w:style w:type="paragraph" w:customStyle="1" w:styleId="ParaChar">
    <w:name w:val="默认段落字体 Para Char"/>
    <w:basedOn w:val="a"/>
    <w:autoRedefine/>
    <w:qFormat/>
  </w:style>
  <w:style w:type="paragraph" w:customStyle="1" w:styleId="CharCharCharChar">
    <w:name w:val="Char Char Char Char"/>
    <w:basedOn w:val="a"/>
    <w:next w:val="a"/>
    <w:autoRedefine/>
    <w:qFormat/>
    <w:pPr>
      <w:spacing w:line="360" w:lineRule="auto"/>
      <w:ind w:firstLineChars="200" w:firstLine="420"/>
    </w:pPr>
    <w:rPr>
      <w:rFonts w:eastAsia="仿宋_GB2312"/>
      <w:sz w:val="24"/>
    </w:rPr>
  </w:style>
  <w:style w:type="character" w:styleId="af2">
    <w:name w:val="Placeholder Text"/>
    <w:basedOn w:val="a0"/>
    <w:autoRedefine/>
    <w:uiPriority w:val="99"/>
    <w:semiHidden/>
    <w:qFormat/>
    <w:rPr>
      <w:color w:val="808080"/>
    </w:rPr>
  </w:style>
  <w:style w:type="character" w:customStyle="1" w:styleId="aa">
    <w:name w:val="批注框文本 字符"/>
    <w:basedOn w:val="a0"/>
    <w:link w:val="a9"/>
    <w:autoRedefine/>
    <w:uiPriority w:val="99"/>
    <w:semiHidden/>
    <w:qFormat/>
    <w:rPr>
      <w:kern w:val="2"/>
      <w:sz w:val="18"/>
      <w:szCs w:val="18"/>
    </w:rPr>
  </w:style>
  <w:style w:type="character" w:customStyle="1" w:styleId="1">
    <w:name w:val="样式1"/>
    <w:basedOn w:val="a0"/>
    <w:autoRedefine/>
    <w:uiPriority w:val="1"/>
    <w:qFormat/>
    <w:rPr>
      <w:rFonts w:eastAsia="仿宋_GB2312"/>
      <w:sz w:val="32"/>
    </w:rPr>
  </w:style>
  <w:style w:type="character" w:customStyle="1" w:styleId="21">
    <w:name w:val="样式2"/>
    <w:basedOn w:val="a0"/>
    <w:autoRedefine/>
    <w:uiPriority w:val="1"/>
    <w:qFormat/>
    <w:rPr>
      <w:b/>
    </w:rPr>
  </w:style>
  <w:style w:type="character" w:customStyle="1" w:styleId="3">
    <w:name w:val="样式3"/>
    <w:basedOn w:val="a0"/>
    <w:autoRedefine/>
    <w:uiPriority w:val="1"/>
    <w:qFormat/>
    <w:rPr>
      <w:rFonts w:eastAsia="仿宋_GB2312"/>
      <w:b/>
    </w:rPr>
  </w:style>
  <w:style w:type="character" w:customStyle="1" w:styleId="4">
    <w:name w:val="样式4"/>
    <w:basedOn w:val="a0"/>
    <w:autoRedefine/>
    <w:uiPriority w:val="1"/>
    <w:qFormat/>
    <w:rPr>
      <w:rFonts w:eastAsia="仿宋_GB2312"/>
      <w:b/>
      <w:sz w:val="32"/>
    </w:rPr>
  </w:style>
  <w:style w:type="character" w:customStyle="1" w:styleId="20">
    <w:name w:val="标题 2 字符"/>
    <w:basedOn w:val="a0"/>
    <w:link w:val="2"/>
    <w:autoRedefine/>
    <w:uiPriority w:val="9"/>
    <w:qFormat/>
    <w:rPr>
      <w:rFonts w:ascii="Cambria" w:eastAsia="宋体" w:hAnsi="Cambria" w:cs="Times New Roman"/>
      <w:b/>
      <w:bCs/>
      <w:kern w:val="2"/>
      <w:sz w:val="32"/>
      <w:szCs w:val="32"/>
    </w:rPr>
  </w:style>
  <w:style w:type="character" w:customStyle="1" w:styleId="a5">
    <w:name w:val="批注文字 字符"/>
    <w:basedOn w:val="a0"/>
    <w:link w:val="a4"/>
    <w:autoRedefine/>
    <w:uiPriority w:val="99"/>
    <w:semiHidden/>
    <w:qFormat/>
    <w:rPr>
      <w:kern w:val="2"/>
      <w:sz w:val="28"/>
      <w:szCs w:val="24"/>
    </w:rPr>
  </w:style>
  <w:style w:type="character" w:customStyle="1" w:styleId="ae">
    <w:name w:val="批注主题 字符"/>
    <w:basedOn w:val="a5"/>
    <w:link w:val="ad"/>
    <w:autoRedefine/>
    <w:uiPriority w:val="99"/>
    <w:semiHidden/>
    <w:qFormat/>
    <w:rPr>
      <w:b/>
      <w:bCs/>
      <w:kern w:val="2"/>
      <w:sz w:val="28"/>
      <w:szCs w:val="24"/>
    </w:rPr>
  </w:style>
  <w:style w:type="paragraph" w:customStyle="1" w:styleId="Default">
    <w:name w:val="Default"/>
    <w:autoRedefine/>
    <w:qFormat/>
    <w:pPr>
      <w:widowControl w:val="0"/>
      <w:autoSpaceDE w:val="0"/>
      <w:autoSpaceDN w:val="0"/>
      <w:adjustRightInd w:val="0"/>
    </w:pPr>
    <w:rPr>
      <w:rFonts w:ascii="仿宋_GB2312" w:eastAsia="仿宋_GB2312" w:hAnsi="Calibri" w:cs="仿宋_GB2312"/>
      <w:color w:val="000000"/>
      <w:sz w:val="24"/>
      <w:szCs w:val="24"/>
    </w:rPr>
  </w:style>
  <w:style w:type="character" w:customStyle="1" w:styleId="a7">
    <w:name w:val="正文文本缩进 字符"/>
    <w:basedOn w:val="a0"/>
    <w:link w:val="a6"/>
    <w:autoRedefine/>
    <w:qFormat/>
    <w:rPr>
      <w:rFonts w:ascii="Calibri" w:eastAsia="仿宋_GB2312" w:hAnsi="Calibri"/>
      <w:kern w:val="2"/>
      <w:sz w:val="32"/>
      <w:szCs w:val="22"/>
    </w:rPr>
  </w:style>
  <w:style w:type="paragraph" w:styleId="af3">
    <w:name w:val="List Paragraph"/>
    <w:basedOn w:val="a"/>
    <w:autoRedefine/>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4361112-5481-4E99-B987-7CFEE818E1D2}">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771</Words>
  <Characters>137</Characters>
  <Application>Microsoft Office Word</Application>
  <DocSecurity>0</DocSecurity>
  <Lines>10</Lines>
  <Paragraphs>39</Paragraphs>
  <ScaleCrop>false</ScaleCrop>
  <Company>Microsoft</Company>
  <LinksUpToDate>false</LinksUpToDate>
  <CharactersWithSpaces>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西北项目办</dc:creator>
  <cp:lastModifiedBy>常亮</cp:lastModifiedBy>
  <cp:revision>4</cp:revision>
  <cp:lastPrinted>2018-11-08T00:42:00Z</cp:lastPrinted>
  <dcterms:created xsi:type="dcterms:W3CDTF">2025-05-08T09:04:00Z</dcterms:created>
  <dcterms:modified xsi:type="dcterms:W3CDTF">2025-05-09T08:48:00Z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eyJoZGlkIjoiMzNhOWRjNWI0Y2RmNTAwNThmNzk3YTNhYTFjMTE1YjciLCJ1c2VySWQiOiI1ODkzMTg1NTEifQ==</vt:lpwstr>
  </property>
  <property fmtid="{D5CDD505-2E9C-101B-9397-08002B2CF9AE}" pid="4" name="ICV">
    <vt:lpwstr>23B6AAA513E6486EB7298E3F012C5173_12</vt:lpwstr>
  </property>
</Properties>
</file>